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C5" w:rsidRPr="00C84F56" w:rsidRDefault="006D68C5" w:rsidP="00C84F56">
      <w:pPr>
        <w:rPr>
          <w:rFonts w:ascii="Calibri" w:hAnsi="Calibri"/>
          <w:b/>
          <w:sz w:val="22"/>
          <w:szCs w:val="22"/>
          <w:u w:val="single"/>
        </w:rPr>
      </w:pPr>
      <w:r w:rsidRPr="00C84F56">
        <w:rPr>
          <w:rFonts w:ascii="Calibri" w:hAnsi="Calibri"/>
          <w:b/>
          <w:sz w:val="22"/>
          <w:szCs w:val="22"/>
          <w:u w:val="single"/>
        </w:rPr>
        <w:t>CSP WELSH B</w:t>
      </w:r>
      <w:r w:rsidR="00C3300B" w:rsidRPr="00C84F56">
        <w:rPr>
          <w:rFonts w:ascii="Calibri" w:hAnsi="Calibri"/>
          <w:b/>
          <w:sz w:val="22"/>
          <w:szCs w:val="22"/>
          <w:u w:val="single"/>
        </w:rPr>
        <w:t>OARD OBJECTIVES SETTING FOR 201</w:t>
      </w:r>
      <w:r w:rsidR="00BE27BA">
        <w:rPr>
          <w:rFonts w:ascii="Calibri" w:hAnsi="Calibri"/>
          <w:b/>
          <w:sz w:val="22"/>
          <w:szCs w:val="22"/>
          <w:u w:val="single"/>
        </w:rPr>
        <w:t>8</w:t>
      </w:r>
      <w:r w:rsidR="00C3300B" w:rsidRPr="00C84F56">
        <w:rPr>
          <w:rFonts w:ascii="Calibri" w:hAnsi="Calibri"/>
          <w:b/>
          <w:sz w:val="22"/>
          <w:szCs w:val="22"/>
          <w:u w:val="single"/>
        </w:rPr>
        <w:t xml:space="preserve"> TO 201</w:t>
      </w:r>
      <w:r w:rsidR="00BE27BA">
        <w:rPr>
          <w:rFonts w:ascii="Calibri" w:hAnsi="Calibri"/>
          <w:b/>
          <w:sz w:val="22"/>
          <w:szCs w:val="22"/>
          <w:u w:val="single"/>
        </w:rPr>
        <w:t>9</w:t>
      </w:r>
      <w:r w:rsidR="00DA7082">
        <w:rPr>
          <w:rFonts w:ascii="Calibri" w:hAnsi="Calibri"/>
          <w:b/>
          <w:sz w:val="22"/>
          <w:szCs w:val="22"/>
          <w:u w:val="single"/>
        </w:rPr>
        <w:t xml:space="preserve"> </w:t>
      </w:r>
    </w:p>
    <w:p w:rsidR="006D68C5" w:rsidRPr="00C84F56" w:rsidRDefault="00F86569" w:rsidP="006D68C5">
      <w:pPr>
        <w:rPr>
          <w:rFonts w:ascii="Calibri" w:hAnsi="Calibri"/>
          <w:sz w:val="22"/>
          <w:szCs w:val="22"/>
        </w:rPr>
      </w:pPr>
      <w:r w:rsidRPr="00C84F56">
        <w:rPr>
          <w:rFonts w:ascii="Calibri" w:hAnsi="Calibri"/>
          <w:sz w:val="22"/>
          <w:szCs w:val="22"/>
        </w:rPr>
        <w:t>The CS</w:t>
      </w:r>
      <w:r w:rsidR="00B468C0" w:rsidRPr="00C84F56">
        <w:rPr>
          <w:rFonts w:ascii="Calibri" w:hAnsi="Calibri"/>
          <w:sz w:val="22"/>
          <w:szCs w:val="22"/>
        </w:rPr>
        <w:t>P Welsh Board has reviewed its</w:t>
      </w:r>
      <w:r w:rsidR="00BE27BA">
        <w:rPr>
          <w:rFonts w:ascii="Calibri" w:hAnsi="Calibri"/>
          <w:sz w:val="22"/>
          <w:szCs w:val="22"/>
        </w:rPr>
        <w:t xml:space="preserve"> 2017</w:t>
      </w:r>
      <w:r w:rsidR="007971C0" w:rsidRPr="00C84F56">
        <w:rPr>
          <w:rFonts w:ascii="Calibri" w:hAnsi="Calibri"/>
          <w:sz w:val="22"/>
          <w:szCs w:val="22"/>
        </w:rPr>
        <w:t>/</w:t>
      </w:r>
      <w:r w:rsidR="00BE27BA">
        <w:rPr>
          <w:rFonts w:ascii="Calibri" w:hAnsi="Calibri"/>
          <w:sz w:val="22"/>
          <w:szCs w:val="22"/>
        </w:rPr>
        <w:t>18</w:t>
      </w:r>
      <w:r w:rsidRPr="00C84F56">
        <w:rPr>
          <w:rFonts w:ascii="Calibri" w:hAnsi="Calibri"/>
          <w:sz w:val="22"/>
          <w:szCs w:val="22"/>
        </w:rPr>
        <w:t xml:space="preserve"> objectives and</w:t>
      </w:r>
      <w:r w:rsidR="00BE27BA">
        <w:rPr>
          <w:rFonts w:ascii="Calibri" w:hAnsi="Calibri"/>
          <w:sz w:val="22"/>
          <w:szCs w:val="22"/>
        </w:rPr>
        <w:t xml:space="preserve"> the executive</w:t>
      </w:r>
      <w:r w:rsidRPr="00C84F56">
        <w:rPr>
          <w:rFonts w:ascii="Calibri" w:hAnsi="Calibri"/>
          <w:sz w:val="22"/>
          <w:szCs w:val="22"/>
        </w:rPr>
        <w:t xml:space="preserve"> has look</w:t>
      </w:r>
      <w:r w:rsidR="00BE27BA">
        <w:rPr>
          <w:rFonts w:ascii="Calibri" w:hAnsi="Calibri"/>
          <w:sz w:val="22"/>
          <w:szCs w:val="22"/>
        </w:rPr>
        <w:t>ed at a horizon scan for 2018</w:t>
      </w:r>
      <w:r w:rsidR="007971C0" w:rsidRPr="00C84F56">
        <w:rPr>
          <w:rFonts w:ascii="Calibri" w:hAnsi="Calibri"/>
          <w:sz w:val="22"/>
          <w:szCs w:val="22"/>
        </w:rPr>
        <w:t>/</w:t>
      </w:r>
      <w:r w:rsidR="00BE27BA">
        <w:rPr>
          <w:rFonts w:ascii="Calibri" w:hAnsi="Calibri"/>
          <w:sz w:val="22"/>
          <w:szCs w:val="22"/>
        </w:rPr>
        <w:t>19</w:t>
      </w:r>
      <w:r w:rsidRPr="00C84F56">
        <w:rPr>
          <w:rFonts w:ascii="Calibri" w:hAnsi="Calibri"/>
          <w:sz w:val="22"/>
          <w:szCs w:val="22"/>
        </w:rPr>
        <w:t xml:space="preserve"> </w:t>
      </w:r>
      <w:r w:rsidR="00B468C0" w:rsidRPr="00C84F56">
        <w:rPr>
          <w:rFonts w:ascii="Calibri" w:hAnsi="Calibri"/>
          <w:sz w:val="22"/>
          <w:szCs w:val="22"/>
        </w:rPr>
        <w:t>in orde</w:t>
      </w:r>
      <w:r w:rsidR="00BE27BA">
        <w:rPr>
          <w:rFonts w:ascii="Calibri" w:hAnsi="Calibri"/>
          <w:sz w:val="22"/>
          <w:szCs w:val="22"/>
        </w:rPr>
        <w:t>r to develop</w:t>
      </w:r>
      <w:r w:rsidR="00B468C0" w:rsidRPr="00C84F56">
        <w:rPr>
          <w:rFonts w:ascii="Calibri" w:hAnsi="Calibri"/>
          <w:sz w:val="22"/>
          <w:szCs w:val="22"/>
        </w:rPr>
        <w:t xml:space="preserve"> </w:t>
      </w:r>
      <w:r w:rsidRPr="00C84F56">
        <w:rPr>
          <w:rFonts w:ascii="Calibri" w:hAnsi="Calibri"/>
          <w:sz w:val="22"/>
          <w:szCs w:val="22"/>
        </w:rPr>
        <w:t>o</w:t>
      </w:r>
      <w:r w:rsidR="00BE27BA">
        <w:rPr>
          <w:rFonts w:ascii="Calibri" w:hAnsi="Calibri"/>
          <w:sz w:val="22"/>
          <w:szCs w:val="22"/>
        </w:rPr>
        <w:t>bjectives and work plan for 2018</w:t>
      </w:r>
      <w:r w:rsidRPr="00C84F56">
        <w:rPr>
          <w:rFonts w:ascii="Calibri" w:hAnsi="Calibri"/>
          <w:sz w:val="22"/>
          <w:szCs w:val="22"/>
        </w:rPr>
        <w:t>.</w:t>
      </w:r>
    </w:p>
    <w:p w:rsidR="00F86569" w:rsidRPr="00C84F56" w:rsidRDefault="00F86569" w:rsidP="006D68C5">
      <w:pPr>
        <w:rPr>
          <w:rFonts w:ascii="Calibri" w:hAnsi="Calibri"/>
          <w:sz w:val="22"/>
          <w:szCs w:val="22"/>
        </w:rPr>
      </w:pPr>
      <w:r w:rsidRPr="00C84F56">
        <w:rPr>
          <w:rFonts w:ascii="Calibri" w:hAnsi="Calibri"/>
          <w:sz w:val="22"/>
          <w:szCs w:val="22"/>
        </w:rPr>
        <w:t>The CSP Welsh Board has welcomed the CSP Corporate Strategy for 2017 – 2020 and fully supports the vision for physiotherapy – to</w:t>
      </w:r>
      <w:r w:rsidRPr="00C84F56">
        <w:rPr>
          <w:rFonts w:ascii="Calibri" w:hAnsi="Calibri"/>
          <w:b/>
          <w:sz w:val="22"/>
          <w:szCs w:val="22"/>
        </w:rPr>
        <w:t xml:space="preserve"> transform lives, maximise independence and empower populations</w:t>
      </w:r>
      <w:r w:rsidRPr="00C84F56">
        <w:rPr>
          <w:rFonts w:ascii="Calibri" w:hAnsi="Calibri"/>
          <w:sz w:val="22"/>
          <w:szCs w:val="22"/>
        </w:rPr>
        <w:t>.</w:t>
      </w:r>
    </w:p>
    <w:p w:rsidR="00B468C0" w:rsidRPr="00C84F56" w:rsidRDefault="00F86569" w:rsidP="006D68C5">
      <w:pPr>
        <w:rPr>
          <w:rFonts w:ascii="Calibri" w:hAnsi="Calibri"/>
          <w:b/>
          <w:bCs/>
          <w:sz w:val="22"/>
          <w:szCs w:val="22"/>
        </w:rPr>
      </w:pPr>
      <w:r w:rsidRPr="00C84F56">
        <w:rPr>
          <w:rFonts w:ascii="Calibri" w:hAnsi="Calibri"/>
          <w:sz w:val="22"/>
          <w:szCs w:val="22"/>
        </w:rPr>
        <w:t>The CSP Welsh Board has ensured that its objectives support the CSP Corporate Strategy 2017 – 2020</w:t>
      </w:r>
      <w:r w:rsidR="00B468C0" w:rsidRPr="00C84F56">
        <w:rPr>
          <w:rFonts w:ascii="Calibri" w:hAnsi="Calibri"/>
          <w:sz w:val="22"/>
          <w:szCs w:val="22"/>
        </w:rPr>
        <w:t>.</w:t>
      </w:r>
      <w:r w:rsidRPr="00C84F56">
        <w:rPr>
          <w:rFonts w:ascii="Calibri" w:hAnsi="Calibri"/>
          <w:sz w:val="22"/>
          <w:szCs w:val="22"/>
        </w:rPr>
        <w:t xml:space="preserve"> </w:t>
      </w:r>
    </w:p>
    <w:p w:rsidR="006D68C5" w:rsidRPr="00C84F56" w:rsidRDefault="006D68C5" w:rsidP="006D68C5">
      <w:pPr>
        <w:rPr>
          <w:rFonts w:ascii="Calibri" w:hAnsi="Calibri"/>
          <w:sz w:val="22"/>
          <w:szCs w:val="22"/>
        </w:rPr>
      </w:pPr>
      <w:r w:rsidRPr="00C84F56">
        <w:rPr>
          <w:rFonts w:ascii="Calibri" w:hAnsi="Calibri"/>
          <w:b/>
          <w:bCs/>
          <w:sz w:val="22"/>
          <w:szCs w:val="22"/>
        </w:rPr>
        <w:t xml:space="preserve">The roles of Welsh Board </w:t>
      </w:r>
      <w:proofErr w:type="gramStart"/>
      <w:r w:rsidRPr="00C84F56">
        <w:rPr>
          <w:rFonts w:ascii="Calibri" w:hAnsi="Calibri"/>
          <w:b/>
          <w:bCs/>
          <w:sz w:val="22"/>
          <w:szCs w:val="22"/>
        </w:rPr>
        <w:t>are identified</w:t>
      </w:r>
      <w:proofErr w:type="gramEnd"/>
      <w:r w:rsidRPr="00C84F56">
        <w:rPr>
          <w:rFonts w:ascii="Calibri" w:hAnsi="Calibri"/>
          <w:b/>
          <w:bCs/>
          <w:sz w:val="22"/>
          <w:szCs w:val="22"/>
        </w:rPr>
        <w:t xml:space="preserve"> as:</w:t>
      </w:r>
    </w:p>
    <w:p w:rsidR="006D68C5" w:rsidRPr="00C84F56" w:rsidRDefault="00F86569" w:rsidP="006D68C5">
      <w:pPr>
        <w:pStyle w:val="ListParagraph"/>
        <w:numPr>
          <w:ilvl w:val="0"/>
          <w:numId w:val="6"/>
        </w:numPr>
        <w:spacing w:after="0"/>
        <w:rPr>
          <w:rFonts w:ascii="Calibri" w:hAnsi="Calibri"/>
          <w:sz w:val="22"/>
          <w:szCs w:val="22"/>
        </w:rPr>
      </w:pPr>
      <w:r w:rsidRPr="00C84F56">
        <w:rPr>
          <w:rFonts w:ascii="Calibri" w:hAnsi="Calibri"/>
          <w:b/>
          <w:sz w:val="22"/>
          <w:szCs w:val="22"/>
        </w:rPr>
        <w:t>‘Transforming’</w:t>
      </w:r>
      <w:r w:rsidRPr="00C84F56">
        <w:rPr>
          <w:rFonts w:ascii="Calibri" w:hAnsi="Calibri"/>
          <w:sz w:val="22"/>
          <w:szCs w:val="22"/>
        </w:rPr>
        <w:t xml:space="preserve"> – Using c</w:t>
      </w:r>
      <w:r w:rsidR="006D68C5" w:rsidRPr="00C84F56">
        <w:rPr>
          <w:rFonts w:ascii="Calibri" w:hAnsi="Calibri"/>
          <w:sz w:val="22"/>
          <w:szCs w:val="22"/>
        </w:rPr>
        <w:t>ommunication, education and engagement of members</w:t>
      </w:r>
    </w:p>
    <w:p w:rsidR="006D68C5" w:rsidRPr="00C84F56" w:rsidRDefault="006D68C5" w:rsidP="006D68C5">
      <w:pPr>
        <w:spacing w:after="0"/>
        <w:rPr>
          <w:rFonts w:ascii="Calibri" w:hAnsi="Calibri"/>
          <w:sz w:val="22"/>
          <w:szCs w:val="22"/>
        </w:rPr>
      </w:pPr>
    </w:p>
    <w:p w:rsidR="00F86569" w:rsidRPr="00C84F56" w:rsidRDefault="00F86569" w:rsidP="006D68C5">
      <w:pPr>
        <w:pStyle w:val="ListParagraph"/>
        <w:numPr>
          <w:ilvl w:val="0"/>
          <w:numId w:val="6"/>
        </w:numPr>
        <w:spacing w:after="0"/>
        <w:rPr>
          <w:rFonts w:ascii="Calibri" w:hAnsi="Calibri"/>
          <w:sz w:val="22"/>
          <w:szCs w:val="22"/>
        </w:rPr>
      </w:pPr>
      <w:r w:rsidRPr="00C84F56">
        <w:rPr>
          <w:rFonts w:ascii="Calibri" w:hAnsi="Calibri"/>
          <w:b/>
          <w:sz w:val="22"/>
          <w:szCs w:val="22"/>
        </w:rPr>
        <w:t>‘</w:t>
      </w:r>
      <w:r w:rsidR="00B468C0" w:rsidRPr="00C84F56">
        <w:rPr>
          <w:rFonts w:ascii="Calibri" w:hAnsi="Calibri"/>
          <w:b/>
          <w:sz w:val="22"/>
          <w:szCs w:val="22"/>
        </w:rPr>
        <w:t>Influencing’</w:t>
      </w:r>
      <w:r w:rsidR="00B468C0" w:rsidRPr="00C84F56">
        <w:rPr>
          <w:rFonts w:ascii="Calibri" w:hAnsi="Calibri"/>
          <w:sz w:val="22"/>
          <w:szCs w:val="22"/>
        </w:rPr>
        <w:t xml:space="preserve"> </w:t>
      </w:r>
      <w:r w:rsidRPr="00C84F56">
        <w:rPr>
          <w:rFonts w:ascii="Calibri" w:hAnsi="Calibri"/>
          <w:sz w:val="22"/>
          <w:szCs w:val="22"/>
        </w:rPr>
        <w:t>-  Making the case to</w:t>
      </w:r>
      <w:r w:rsidR="006D68C5" w:rsidRPr="00C84F56">
        <w:rPr>
          <w:rFonts w:ascii="Calibri" w:hAnsi="Calibri"/>
          <w:sz w:val="22"/>
          <w:szCs w:val="22"/>
        </w:rPr>
        <w:t xml:space="preserve"> policy makers and stakeholders</w:t>
      </w:r>
      <w:r w:rsidR="006D68C5" w:rsidRPr="00C84F56">
        <w:rPr>
          <w:rFonts w:ascii="Calibri" w:hAnsi="Calibri"/>
          <w:sz w:val="22"/>
          <w:szCs w:val="22"/>
        </w:rPr>
        <w:tab/>
      </w:r>
    </w:p>
    <w:p w:rsidR="006D68C5" w:rsidRPr="00C84F56" w:rsidRDefault="006D68C5" w:rsidP="006D68C5">
      <w:pPr>
        <w:spacing w:after="0"/>
        <w:rPr>
          <w:rFonts w:ascii="Calibri" w:hAnsi="Calibri"/>
          <w:sz w:val="22"/>
          <w:szCs w:val="22"/>
        </w:rPr>
      </w:pPr>
    </w:p>
    <w:p w:rsidR="006D68C5" w:rsidRPr="00C84F56" w:rsidRDefault="00F86569" w:rsidP="006D68C5">
      <w:pPr>
        <w:pStyle w:val="ListParagraph"/>
        <w:numPr>
          <w:ilvl w:val="0"/>
          <w:numId w:val="6"/>
        </w:numPr>
        <w:spacing w:after="0"/>
        <w:rPr>
          <w:rFonts w:ascii="Calibri" w:hAnsi="Calibri"/>
          <w:sz w:val="22"/>
          <w:szCs w:val="22"/>
        </w:rPr>
      </w:pPr>
      <w:r w:rsidRPr="00C84F56">
        <w:rPr>
          <w:rFonts w:ascii="Calibri" w:hAnsi="Calibri"/>
          <w:b/>
          <w:sz w:val="22"/>
          <w:szCs w:val="22"/>
        </w:rPr>
        <w:t xml:space="preserve">‘Championing’ </w:t>
      </w:r>
      <w:r w:rsidRPr="00C84F56">
        <w:rPr>
          <w:rFonts w:ascii="Calibri" w:hAnsi="Calibri"/>
          <w:sz w:val="22"/>
          <w:szCs w:val="22"/>
        </w:rPr>
        <w:t xml:space="preserve">- </w:t>
      </w:r>
      <w:r w:rsidR="006D68C5" w:rsidRPr="00C84F56">
        <w:rPr>
          <w:rFonts w:ascii="Calibri" w:hAnsi="Calibri"/>
          <w:sz w:val="22"/>
          <w:szCs w:val="22"/>
        </w:rPr>
        <w:t>Developing and using evidence to promote the value of physiotherapy</w:t>
      </w:r>
    </w:p>
    <w:p w:rsidR="006D68C5" w:rsidRPr="00C84F56" w:rsidRDefault="006D68C5" w:rsidP="006D68C5">
      <w:pPr>
        <w:spacing w:after="0"/>
        <w:rPr>
          <w:rFonts w:ascii="Calibri" w:hAnsi="Calibri"/>
          <w:sz w:val="22"/>
          <w:szCs w:val="22"/>
        </w:rPr>
      </w:pPr>
    </w:p>
    <w:p w:rsidR="006D68C5" w:rsidRPr="00C84F56" w:rsidRDefault="00F86569" w:rsidP="006D68C5">
      <w:pPr>
        <w:pStyle w:val="ListParagraph"/>
        <w:numPr>
          <w:ilvl w:val="0"/>
          <w:numId w:val="6"/>
        </w:numPr>
        <w:spacing w:after="0"/>
        <w:rPr>
          <w:rFonts w:ascii="Calibri" w:hAnsi="Calibri"/>
          <w:sz w:val="22"/>
          <w:szCs w:val="22"/>
        </w:rPr>
      </w:pPr>
      <w:r w:rsidRPr="00C84F56">
        <w:rPr>
          <w:rFonts w:ascii="Calibri" w:hAnsi="Calibri"/>
          <w:b/>
          <w:sz w:val="22"/>
          <w:szCs w:val="22"/>
        </w:rPr>
        <w:t>‘Empowering’</w:t>
      </w:r>
      <w:r w:rsidRPr="00C84F56">
        <w:rPr>
          <w:rFonts w:ascii="Calibri" w:hAnsi="Calibri"/>
          <w:sz w:val="22"/>
          <w:szCs w:val="22"/>
        </w:rPr>
        <w:t xml:space="preserve"> – </w:t>
      </w:r>
      <w:r w:rsidR="006D68C5" w:rsidRPr="00C84F56">
        <w:rPr>
          <w:rFonts w:ascii="Calibri" w:hAnsi="Calibri"/>
          <w:sz w:val="22"/>
          <w:szCs w:val="22"/>
        </w:rPr>
        <w:t>Supporting</w:t>
      </w:r>
      <w:r w:rsidRPr="00C84F56">
        <w:rPr>
          <w:rFonts w:ascii="Calibri" w:hAnsi="Calibri"/>
          <w:sz w:val="22"/>
          <w:szCs w:val="22"/>
        </w:rPr>
        <w:t xml:space="preserve"> and encouraging</w:t>
      </w:r>
      <w:r w:rsidR="006D68C5" w:rsidRPr="00C84F56">
        <w:rPr>
          <w:rFonts w:ascii="Calibri" w:hAnsi="Calibri"/>
          <w:sz w:val="22"/>
          <w:szCs w:val="22"/>
        </w:rPr>
        <w:t xml:space="preserve"> members in Wales</w:t>
      </w:r>
      <w:r w:rsidRPr="00C84F56">
        <w:rPr>
          <w:rFonts w:ascii="Calibri" w:hAnsi="Calibri"/>
          <w:sz w:val="22"/>
          <w:szCs w:val="22"/>
        </w:rPr>
        <w:t xml:space="preserve"> to be</w:t>
      </w:r>
      <w:r w:rsidR="006D68C5" w:rsidRPr="00C84F56">
        <w:rPr>
          <w:rFonts w:ascii="Calibri" w:hAnsi="Calibri"/>
          <w:sz w:val="22"/>
          <w:szCs w:val="22"/>
        </w:rPr>
        <w:t xml:space="preserve"> involved in activities for the CSP</w:t>
      </w:r>
    </w:p>
    <w:p w:rsidR="006D68C5" w:rsidRPr="00C84F56" w:rsidRDefault="006D68C5" w:rsidP="006D68C5">
      <w:pPr>
        <w:spacing w:after="0"/>
        <w:rPr>
          <w:rFonts w:ascii="Calibri" w:hAnsi="Calibri"/>
          <w:sz w:val="22"/>
          <w:szCs w:val="22"/>
        </w:rPr>
      </w:pPr>
    </w:p>
    <w:p w:rsidR="006D68C5" w:rsidRPr="00C84F56" w:rsidRDefault="00F86569" w:rsidP="00F81AE4">
      <w:pPr>
        <w:pStyle w:val="ListParagraph"/>
        <w:numPr>
          <w:ilvl w:val="0"/>
          <w:numId w:val="6"/>
        </w:numPr>
        <w:spacing w:after="0"/>
        <w:rPr>
          <w:rFonts w:ascii="Calibri" w:hAnsi="Calibri"/>
          <w:b/>
          <w:bCs/>
          <w:sz w:val="22"/>
          <w:szCs w:val="22"/>
        </w:rPr>
      </w:pPr>
      <w:r w:rsidRPr="00C84F56">
        <w:rPr>
          <w:rFonts w:ascii="Calibri" w:hAnsi="Calibri"/>
          <w:b/>
          <w:sz w:val="22"/>
          <w:szCs w:val="22"/>
        </w:rPr>
        <w:t>‘Positioning’</w:t>
      </w:r>
      <w:r w:rsidRPr="00C84F56">
        <w:rPr>
          <w:rFonts w:ascii="Calibri" w:hAnsi="Calibri"/>
          <w:sz w:val="22"/>
          <w:szCs w:val="22"/>
        </w:rPr>
        <w:t xml:space="preserve"> - </w:t>
      </w:r>
      <w:r w:rsidR="006D68C5" w:rsidRPr="00C84F56">
        <w:rPr>
          <w:rFonts w:ascii="Calibri" w:hAnsi="Calibri"/>
          <w:sz w:val="22"/>
          <w:szCs w:val="22"/>
        </w:rPr>
        <w:t>Keeping a watching brief on developments that affect CSP members in Wales</w:t>
      </w:r>
    </w:p>
    <w:p w:rsidR="00C84F56" w:rsidRPr="00C84F56" w:rsidRDefault="00C84F56" w:rsidP="00C84F56">
      <w:pPr>
        <w:pStyle w:val="ListParagraph"/>
        <w:rPr>
          <w:rFonts w:ascii="Calibri" w:hAnsi="Calibri"/>
          <w:b/>
          <w:bCs/>
          <w:sz w:val="22"/>
          <w:szCs w:val="22"/>
        </w:rPr>
      </w:pPr>
    </w:p>
    <w:p w:rsidR="00C84F56" w:rsidRDefault="00BE27BA" w:rsidP="00C84F56">
      <w:pPr>
        <w:contextualSpacing/>
        <w:rPr>
          <w:rFonts w:ascii="Calibri" w:hAnsi="Calibri"/>
          <w:b/>
          <w:sz w:val="22"/>
          <w:szCs w:val="22"/>
        </w:rPr>
      </w:pPr>
      <w:r>
        <w:rPr>
          <w:rFonts w:ascii="Calibri" w:hAnsi="Calibri"/>
          <w:b/>
          <w:sz w:val="22"/>
          <w:szCs w:val="22"/>
        </w:rPr>
        <w:t xml:space="preserve">‘At a Glance’ - </w:t>
      </w:r>
      <w:r w:rsidR="00C84F56" w:rsidRPr="00C84F56">
        <w:rPr>
          <w:rFonts w:ascii="Calibri" w:hAnsi="Calibri"/>
          <w:b/>
          <w:sz w:val="22"/>
          <w:szCs w:val="22"/>
        </w:rPr>
        <w:t>CSP</w:t>
      </w:r>
      <w:r>
        <w:rPr>
          <w:rFonts w:ascii="Calibri" w:hAnsi="Calibri"/>
          <w:b/>
          <w:sz w:val="22"/>
          <w:szCs w:val="22"/>
        </w:rPr>
        <w:t xml:space="preserve"> Welsh Board Objectives for 2018</w:t>
      </w:r>
    </w:p>
    <w:p w:rsidR="00C61B04" w:rsidRPr="00C84F56" w:rsidRDefault="00C61B04" w:rsidP="00C84F56">
      <w:pPr>
        <w:contextualSpacing/>
        <w:rPr>
          <w:rFonts w:ascii="Calibri" w:hAnsi="Calibri"/>
          <w:b/>
          <w:sz w:val="22"/>
          <w:szCs w:val="22"/>
        </w:rPr>
      </w:pPr>
    </w:p>
    <w:p w:rsidR="00C84F56" w:rsidRPr="00C84F56" w:rsidRDefault="00C84F56" w:rsidP="00C84F56">
      <w:pPr>
        <w:spacing w:after="0"/>
        <w:ind w:left="720" w:hanging="720"/>
        <w:rPr>
          <w:rFonts w:ascii="Calibri" w:hAnsi="Calibri"/>
          <w:sz w:val="22"/>
          <w:szCs w:val="22"/>
        </w:rPr>
      </w:pPr>
      <w:r w:rsidRPr="00C84F56">
        <w:rPr>
          <w:rFonts w:ascii="Calibri" w:hAnsi="Calibri"/>
          <w:sz w:val="22"/>
          <w:szCs w:val="22"/>
        </w:rPr>
        <w:t xml:space="preserve">1) </w:t>
      </w:r>
      <w:r w:rsidRPr="00C84F56">
        <w:rPr>
          <w:rFonts w:ascii="Calibri" w:hAnsi="Calibri"/>
          <w:sz w:val="22"/>
          <w:szCs w:val="22"/>
        </w:rPr>
        <w:tab/>
        <w:t xml:space="preserve">Objective 1 – </w:t>
      </w:r>
      <w:r w:rsidR="009A7CAC">
        <w:rPr>
          <w:rFonts w:ascii="Calibri" w:eastAsia="Times New Roman" w:hAnsi="Calibri"/>
          <w:sz w:val="22"/>
          <w:szCs w:val="22"/>
        </w:rPr>
        <w:t>Welsh Board will work to develop its operating processes under the new ‘leadership model’ for Council</w:t>
      </w:r>
    </w:p>
    <w:p w:rsidR="009A7CAC" w:rsidRDefault="00C84F56" w:rsidP="00C61B04">
      <w:pPr>
        <w:spacing w:after="0"/>
        <w:ind w:left="720" w:hanging="720"/>
        <w:rPr>
          <w:rFonts w:ascii="Calibri" w:eastAsia="Times New Roman" w:hAnsi="Calibri"/>
          <w:sz w:val="22"/>
          <w:szCs w:val="22"/>
        </w:rPr>
      </w:pPr>
      <w:r w:rsidRPr="00C84F56">
        <w:rPr>
          <w:rFonts w:ascii="Calibri" w:hAnsi="Calibri"/>
          <w:sz w:val="22"/>
          <w:szCs w:val="22"/>
        </w:rPr>
        <w:t xml:space="preserve">2) </w:t>
      </w:r>
      <w:r w:rsidRPr="00C84F56">
        <w:rPr>
          <w:rFonts w:ascii="Calibri" w:hAnsi="Calibri"/>
          <w:sz w:val="22"/>
          <w:szCs w:val="22"/>
        </w:rPr>
        <w:tab/>
        <w:t xml:space="preserve">Objective 2 – </w:t>
      </w:r>
      <w:r w:rsidR="009A7CAC">
        <w:rPr>
          <w:rFonts w:ascii="Calibri" w:eastAsia="Times New Roman" w:hAnsi="Calibri"/>
          <w:sz w:val="22"/>
          <w:szCs w:val="22"/>
        </w:rPr>
        <w:t>Welsh Board will identify 5 members of the Board to attend ‘political leadership’ training in Wales with the 8 other Health and Social Care Professions</w:t>
      </w:r>
      <w:r w:rsidR="00C61B04">
        <w:rPr>
          <w:rFonts w:ascii="Calibri" w:eastAsia="Times New Roman" w:hAnsi="Calibri"/>
          <w:sz w:val="22"/>
          <w:szCs w:val="22"/>
        </w:rPr>
        <w:t xml:space="preserve"> in Wales</w:t>
      </w:r>
    </w:p>
    <w:p w:rsidR="009A7CAC" w:rsidRDefault="00C84F56" w:rsidP="00C61B04">
      <w:pPr>
        <w:spacing w:after="0"/>
        <w:rPr>
          <w:rFonts w:ascii="Calibri" w:eastAsia="Times New Roman" w:hAnsi="Calibri"/>
          <w:sz w:val="22"/>
          <w:szCs w:val="22"/>
        </w:rPr>
      </w:pPr>
      <w:r w:rsidRPr="00C84F56">
        <w:rPr>
          <w:rFonts w:ascii="Calibri" w:hAnsi="Calibri"/>
          <w:sz w:val="22"/>
          <w:szCs w:val="22"/>
        </w:rPr>
        <w:t xml:space="preserve">3) </w:t>
      </w:r>
      <w:r w:rsidRPr="00C84F56">
        <w:rPr>
          <w:rFonts w:ascii="Calibri" w:hAnsi="Calibri"/>
          <w:sz w:val="22"/>
          <w:szCs w:val="22"/>
        </w:rPr>
        <w:tab/>
        <w:t xml:space="preserve">Objective </w:t>
      </w:r>
      <w:proofErr w:type="gramStart"/>
      <w:r w:rsidRPr="00C84F56">
        <w:rPr>
          <w:rFonts w:ascii="Calibri" w:hAnsi="Calibri"/>
          <w:sz w:val="22"/>
          <w:szCs w:val="22"/>
        </w:rPr>
        <w:t>3</w:t>
      </w:r>
      <w:proofErr w:type="gramEnd"/>
      <w:r w:rsidRPr="00C84F56">
        <w:rPr>
          <w:rFonts w:ascii="Calibri" w:hAnsi="Calibri"/>
          <w:sz w:val="22"/>
          <w:szCs w:val="22"/>
        </w:rPr>
        <w:t xml:space="preserve"> – </w:t>
      </w:r>
      <w:r w:rsidR="009A7CAC">
        <w:rPr>
          <w:rFonts w:ascii="Calibri" w:eastAsia="Times New Roman" w:hAnsi="Calibri"/>
          <w:sz w:val="22"/>
          <w:szCs w:val="22"/>
        </w:rPr>
        <w:t>CSP Welsh Board will support CSP activities that engage and empower members</w:t>
      </w:r>
    </w:p>
    <w:p w:rsidR="009A7CAC" w:rsidRDefault="00C84F56" w:rsidP="00C61B04">
      <w:pPr>
        <w:spacing w:after="0"/>
        <w:rPr>
          <w:rFonts w:ascii="Calibri" w:eastAsia="Times New Roman" w:hAnsi="Calibri"/>
          <w:sz w:val="22"/>
          <w:szCs w:val="22"/>
        </w:rPr>
      </w:pPr>
      <w:r w:rsidRPr="00C84F56">
        <w:rPr>
          <w:rFonts w:ascii="Calibri" w:hAnsi="Calibri"/>
          <w:sz w:val="22"/>
          <w:szCs w:val="22"/>
        </w:rPr>
        <w:t xml:space="preserve">4) </w:t>
      </w:r>
      <w:r w:rsidRPr="00C84F56">
        <w:rPr>
          <w:rFonts w:ascii="Calibri" w:hAnsi="Calibri"/>
          <w:sz w:val="22"/>
          <w:szCs w:val="22"/>
        </w:rPr>
        <w:tab/>
        <w:t xml:space="preserve">Objective </w:t>
      </w:r>
      <w:proofErr w:type="gramStart"/>
      <w:r w:rsidRPr="00C84F56">
        <w:rPr>
          <w:rFonts w:ascii="Calibri" w:hAnsi="Calibri"/>
          <w:sz w:val="22"/>
          <w:szCs w:val="22"/>
        </w:rPr>
        <w:t>4</w:t>
      </w:r>
      <w:proofErr w:type="gramEnd"/>
      <w:r w:rsidRPr="00C84F56">
        <w:rPr>
          <w:rFonts w:ascii="Calibri" w:hAnsi="Calibri"/>
          <w:sz w:val="22"/>
          <w:szCs w:val="22"/>
        </w:rPr>
        <w:t xml:space="preserve"> – </w:t>
      </w:r>
      <w:r w:rsidR="009A7CAC">
        <w:rPr>
          <w:rFonts w:ascii="Calibri" w:eastAsia="Times New Roman" w:hAnsi="Calibri"/>
          <w:sz w:val="22"/>
          <w:szCs w:val="22"/>
        </w:rPr>
        <w:t>CSP Welsh Board will play a full and active role on WTAC</w:t>
      </w:r>
    </w:p>
    <w:p w:rsidR="00C84F56" w:rsidRPr="00C84F56" w:rsidRDefault="00C84F56" w:rsidP="009A7CAC">
      <w:pPr>
        <w:spacing w:after="0"/>
        <w:rPr>
          <w:rFonts w:ascii="Calibri" w:hAnsi="Calibri"/>
          <w:sz w:val="22"/>
          <w:szCs w:val="22"/>
        </w:rPr>
      </w:pPr>
    </w:p>
    <w:p w:rsidR="0016099B" w:rsidRDefault="0016099B" w:rsidP="009013F4">
      <w:pPr>
        <w:rPr>
          <w:rFonts w:ascii="Calibri" w:hAnsi="Calibri"/>
          <w:b/>
          <w:sz w:val="22"/>
          <w:szCs w:val="22"/>
        </w:rPr>
      </w:pPr>
    </w:p>
    <w:p w:rsidR="0016099B" w:rsidRDefault="0016099B" w:rsidP="009013F4">
      <w:pPr>
        <w:rPr>
          <w:rFonts w:ascii="Calibri" w:hAnsi="Calibri"/>
          <w:b/>
          <w:sz w:val="22"/>
          <w:szCs w:val="22"/>
        </w:rPr>
      </w:pPr>
    </w:p>
    <w:p w:rsidR="0016099B" w:rsidRDefault="0016099B" w:rsidP="009013F4">
      <w:pPr>
        <w:rPr>
          <w:rFonts w:ascii="Calibri" w:hAnsi="Calibri"/>
          <w:b/>
          <w:sz w:val="22"/>
          <w:szCs w:val="22"/>
        </w:rPr>
      </w:pPr>
    </w:p>
    <w:p w:rsidR="009013F4" w:rsidRPr="00C84F56" w:rsidRDefault="00CC25C6" w:rsidP="009013F4">
      <w:pPr>
        <w:rPr>
          <w:rFonts w:ascii="Calibri" w:hAnsi="Calibri"/>
          <w:sz w:val="22"/>
          <w:szCs w:val="22"/>
        </w:rPr>
      </w:pPr>
      <w:r>
        <w:rPr>
          <w:rFonts w:ascii="Calibri" w:hAnsi="Calibri"/>
          <w:b/>
          <w:sz w:val="22"/>
          <w:szCs w:val="22"/>
        </w:rPr>
        <w:lastRenderedPageBreak/>
        <w:t xml:space="preserve">Link to Corporate Objective - </w:t>
      </w:r>
      <w:r w:rsidR="001F73CE">
        <w:rPr>
          <w:rFonts w:ascii="Calibri" w:hAnsi="Calibri"/>
          <w:b/>
          <w:sz w:val="22"/>
          <w:szCs w:val="22"/>
        </w:rPr>
        <w:t>Build life-long relationships with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868"/>
        <w:gridCol w:w="2835"/>
        <w:gridCol w:w="1659"/>
        <w:gridCol w:w="2253"/>
        <w:gridCol w:w="2244"/>
      </w:tblGrid>
      <w:tr w:rsidR="006D68C5" w:rsidRPr="00C84F56" w:rsidTr="00113D1B">
        <w:tc>
          <w:tcPr>
            <w:tcW w:w="2089" w:type="dxa"/>
            <w:tcBorders>
              <w:top w:val="single" w:sz="4" w:space="0" w:color="auto"/>
              <w:left w:val="single" w:sz="4" w:space="0" w:color="auto"/>
              <w:bottom w:val="single" w:sz="4" w:space="0" w:color="auto"/>
              <w:right w:val="single" w:sz="4" w:space="0" w:color="auto"/>
            </w:tcBorders>
            <w:hideMark/>
          </w:tcPr>
          <w:p w:rsidR="006D68C5" w:rsidRPr="00E809C2" w:rsidRDefault="004F42DE" w:rsidP="00DF7269">
            <w:pPr>
              <w:rPr>
                <w:rFonts w:ascii="Calibri" w:eastAsia="Times New Roman" w:hAnsi="Calibri"/>
                <w:b/>
              </w:rPr>
            </w:pPr>
            <w:r>
              <w:rPr>
                <w:rFonts w:ascii="Calibri" w:hAnsi="Calibri"/>
                <w:b/>
              </w:rPr>
              <w:t>OBJECTIVE</w:t>
            </w:r>
            <w:r w:rsidR="00DF7269">
              <w:rPr>
                <w:rFonts w:ascii="Calibri" w:hAnsi="Calibri"/>
                <w:b/>
              </w:rPr>
              <w:t xml:space="preserve"> 1</w:t>
            </w:r>
          </w:p>
        </w:tc>
        <w:tc>
          <w:tcPr>
            <w:tcW w:w="2868" w:type="dxa"/>
            <w:tcBorders>
              <w:top w:val="single" w:sz="4" w:space="0" w:color="auto"/>
              <w:left w:val="single" w:sz="4" w:space="0" w:color="auto"/>
              <w:bottom w:val="single" w:sz="4" w:space="0" w:color="auto"/>
              <w:right w:val="single" w:sz="4" w:space="0" w:color="auto"/>
            </w:tcBorders>
            <w:hideMark/>
          </w:tcPr>
          <w:p w:rsidR="006D68C5" w:rsidRPr="00E809C2" w:rsidRDefault="004F42DE" w:rsidP="00E809C2">
            <w:pPr>
              <w:rPr>
                <w:rFonts w:ascii="Calibri" w:eastAsia="Times New Roman" w:hAnsi="Calibri"/>
                <w:b/>
              </w:rPr>
            </w:pPr>
            <w:r>
              <w:rPr>
                <w:rFonts w:ascii="Calibri" w:hAnsi="Calibri"/>
                <w:b/>
              </w:rPr>
              <w:t>INDICATORS</w:t>
            </w:r>
          </w:p>
        </w:tc>
        <w:tc>
          <w:tcPr>
            <w:tcW w:w="2835" w:type="dxa"/>
            <w:tcBorders>
              <w:top w:val="single" w:sz="4" w:space="0" w:color="auto"/>
              <w:left w:val="single" w:sz="4" w:space="0" w:color="auto"/>
              <w:bottom w:val="single" w:sz="4" w:space="0" w:color="auto"/>
              <w:right w:val="single" w:sz="4" w:space="0" w:color="auto"/>
            </w:tcBorders>
            <w:hideMark/>
          </w:tcPr>
          <w:p w:rsidR="006D68C5" w:rsidRPr="00E809C2" w:rsidRDefault="004F42DE" w:rsidP="00E809C2">
            <w:pPr>
              <w:rPr>
                <w:rFonts w:ascii="Calibri" w:eastAsia="Times New Roman" w:hAnsi="Calibri"/>
                <w:b/>
              </w:rPr>
            </w:pPr>
            <w:r>
              <w:rPr>
                <w:rFonts w:ascii="Calibri" w:hAnsi="Calibri"/>
                <w:b/>
              </w:rPr>
              <w:t>ACTIVITIES</w:t>
            </w:r>
          </w:p>
        </w:tc>
        <w:tc>
          <w:tcPr>
            <w:tcW w:w="1659" w:type="dxa"/>
            <w:tcBorders>
              <w:top w:val="single" w:sz="4" w:space="0" w:color="auto"/>
              <w:left w:val="single" w:sz="4" w:space="0" w:color="auto"/>
              <w:bottom w:val="single" w:sz="4" w:space="0" w:color="auto"/>
              <w:right w:val="single" w:sz="4" w:space="0" w:color="auto"/>
            </w:tcBorders>
            <w:hideMark/>
          </w:tcPr>
          <w:p w:rsidR="006D68C5" w:rsidRPr="00E809C2" w:rsidRDefault="004F42DE" w:rsidP="00E809C2">
            <w:pPr>
              <w:rPr>
                <w:rFonts w:ascii="Calibri" w:eastAsia="Times New Roman" w:hAnsi="Calibri"/>
                <w:b/>
              </w:rPr>
            </w:pPr>
            <w:r>
              <w:rPr>
                <w:rFonts w:ascii="Calibri" w:hAnsi="Calibri"/>
                <w:b/>
              </w:rPr>
              <w:t>BUDGET</w:t>
            </w:r>
          </w:p>
        </w:tc>
        <w:tc>
          <w:tcPr>
            <w:tcW w:w="2253" w:type="dxa"/>
            <w:tcBorders>
              <w:top w:val="single" w:sz="4" w:space="0" w:color="auto"/>
              <w:left w:val="single" w:sz="4" w:space="0" w:color="auto"/>
              <w:bottom w:val="single" w:sz="4" w:space="0" w:color="auto"/>
              <w:right w:val="single" w:sz="4" w:space="0" w:color="auto"/>
            </w:tcBorders>
            <w:hideMark/>
          </w:tcPr>
          <w:p w:rsidR="006D68C5" w:rsidRPr="00E809C2" w:rsidRDefault="004F42DE" w:rsidP="00E809C2">
            <w:pPr>
              <w:rPr>
                <w:rFonts w:ascii="Calibri" w:eastAsia="Times New Roman" w:hAnsi="Calibri"/>
                <w:b/>
              </w:rPr>
            </w:pPr>
            <w:r>
              <w:rPr>
                <w:rFonts w:ascii="Calibri" w:hAnsi="Calibri"/>
                <w:b/>
              </w:rPr>
              <w:t>STAFFING REQUESTS</w:t>
            </w:r>
          </w:p>
        </w:tc>
        <w:tc>
          <w:tcPr>
            <w:tcW w:w="2244" w:type="dxa"/>
            <w:tcBorders>
              <w:top w:val="single" w:sz="4" w:space="0" w:color="auto"/>
              <w:left w:val="single" w:sz="4" w:space="0" w:color="auto"/>
              <w:bottom w:val="single" w:sz="4" w:space="0" w:color="auto"/>
              <w:right w:val="single" w:sz="4" w:space="0" w:color="auto"/>
            </w:tcBorders>
            <w:hideMark/>
          </w:tcPr>
          <w:p w:rsidR="006D68C5" w:rsidRPr="00E809C2" w:rsidRDefault="006D68C5" w:rsidP="00E809C2">
            <w:pPr>
              <w:rPr>
                <w:rFonts w:ascii="Calibri" w:eastAsia="Times New Roman" w:hAnsi="Calibri"/>
                <w:b/>
              </w:rPr>
            </w:pPr>
            <w:r w:rsidRPr="00E809C2">
              <w:rPr>
                <w:rFonts w:ascii="Calibri" w:hAnsi="Calibri"/>
                <w:b/>
              </w:rPr>
              <w:t>OUTCOME</w:t>
            </w:r>
            <w:r w:rsidR="00C8576C" w:rsidRPr="00E809C2">
              <w:rPr>
                <w:rFonts w:ascii="Calibri" w:hAnsi="Calibri"/>
                <w:b/>
              </w:rPr>
              <w:t xml:space="preserve"> &amp; IMPACT</w:t>
            </w:r>
          </w:p>
        </w:tc>
      </w:tr>
      <w:tr w:rsidR="006D68C5" w:rsidRPr="00C84F56" w:rsidTr="00113D1B">
        <w:tc>
          <w:tcPr>
            <w:tcW w:w="2089" w:type="dxa"/>
            <w:tcBorders>
              <w:top w:val="single" w:sz="4" w:space="0" w:color="auto"/>
              <w:left w:val="single" w:sz="4" w:space="0" w:color="auto"/>
              <w:bottom w:val="single" w:sz="4" w:space="0" w:color="auto"/>
              <w:right w:val="single" w:sz="4" w:space="0" w:color="auto"/>
            </w:tcBorders>
            <w:hideMark/>
          </w:tcPr>
          <w:p w:rsidR="007971C0" w:rsidRPr="00734A58" w:rsidRDefault="001F73CE" w:rsidP="007971C0">
            <w:pPr>
              <w:rPr>
                <w:rFonts w:ascii="Calibri" w:eastAsia="Times New Roman" w:hAnsi="Calibri"/>
                <w:b/>
                <w:sz w:val="22"/>
                <w:szCs w:val="22"/>
              </w:rPr>
            </w:pPr>
            <w:r w:rsidRPr="00734A58">
              <w:rPr>
                <w:rFonts w:ascii="Calibri" w:eastAsia="Times New Roman" w:hAnsi="Calibri"/>
                <w:b/>
                <w:sz w:val="22"/>
                <w:szCs w:val="22"/>
              </w:rPr>
              <w:t>Welsh Board will work to develop its operating processes under the new ‘leadership model’ for Council</w:t>
            </w:r>
          </w:p>
        </w:tc>
        <w:tc>
          <w:tcPr>
            <w:tcW w:w="2868" w:type="dxa"/>
            <w:tcBorders>
              <w:top w:val="single" w:sz="4" w:space="0" w:color="auto"/>
              <w:left w:val="single" w:sz="4" w:space="0" w:color="auto"/>
              <w:bottom w:val="single" w:sz="4" w:space="0" w:color="auto"/>
              <w:right w:val="single" w:sz="4" w:space="0" w:color="auto"/>
            </w:tcBorders>
            <w:hideMark/>
          </w:tcPr>
          <w:p w:rsidR="007971C0" w:rsidRPr="00C61B04" w:rsidRDefault="001F73CE" w:rsidP="00C61B04">
            <w:pPr>
              <w:pStyle w:val="ListParagraph"/>
              <w:numPr>
                <w:ilvl w:val="0"/>
                <w:numId w:val="28"/>
              </w:numPr>
              <w:rPr>
                <w:rFonts w:ascii="Calibri" w:eastAsia="Times New Roman" w:hAnsi="Calibri"/>
                <w:sz w:val="22"/>
                <w:szCs w:val="22"/>
              </w:rPr>
            </w:pPr>
            <w:r w:rsidRPr="00C61B04">
              <w:rPr>
                <w:rFonts w:ascii="Calibri" w:eastAsia="Times New Roman" w:hAnsi="Calibri"/>
                <w:sz w:val="22"/>
                <w:szCs w:val="22"/>
              </w:rPr>
              <w:t>Board members reflection</w:t>
            </w:r>
          </w:p>
          <w:p w:rsidR="001F73CE" w:rsidRPr="00C61B04" w:rsidRDefault="001F73CE" w:rsidP="00C61B04">
            <w:pPr>
              <w:pStyle w:val="ListParagraph"/>
              <w:numPr>
                <w:ilvl w:val="0"/>
                <w:numId w:val="28"/>
              </w:numPr>
              <w:rPr>
                <w:rFonts w:ascii="Calibri" w:eastAsia="Times New Roman" w:hAnsi="Calibri"/>
                <w:sz w:val="22"/>
                <w:szCs w:val="22"/>
              </w:rPr>
            </w:pPr>
            <w:r w:rsidRPr="00C61B04">
              <w:rPr>
                <w:rFonts w:ascii="Calibri" w:eastAsia="Times New Roman" w:hAnsi="Calibri"/>
                <w:sz w:val="22"/>
                <w:szCs w:val="22"/>
              </w:rPr>
              <w:t>Feedback from network groups</w:t>
            </w:r>
          </w:p>
        </w:tc>
        <w:tc>
          <w:tcPr>
            <w:tcW w:w="2835" w:type="dxa"/>
            <w:tcBorders>
              <w:top w:val="single" w:sz="4" w:space="0" w:color="auto"/>
              <w:left w:val="single" w:sz="4" w:space="0" w:color="auto"/>
              <w:bottom w:val="single" w:sz="4" w:space="0" w:color="auto"/>
              <w:right w:val="single" w:sz="4" w:space="0" w:color="auto"/>
            </w:tcBorders>
            <w:hideMark/>
          </w:tcPr>
          <w:p w:rsidR="007971C0" w:rsidRDefault="001F73CE" w:rsidP="001F73CE">
            <w:pPr>
              <w:pStyle w:val="Header"/>
              <w:numPr>
                <w:ilvl w:val="0"/>
                <w:numId w:val="23"/>
              </w:numPr>
              <w:rPr>
                <w:rFonts w:ascii="Calibri" w:eastAsia="Times New Roman" w:hAnsi="Calibri"/>
                <w:sz w:val="22"/>
                <w:szCs w:val="22"/>
              </w:rPr>
            </w:pPr>
            <w:r>
              <w:rPr>
                <w:rFonts w:ascii="Calibri" w:eastAsia="Times New Roman" w:hAnsi="Calibri"/>
                <w:sz w:val="22"/>
                <w:szCs w:val="22"/>
              </w:rPr>
              <w:t>Discussion</w:t>
            </w:r>
          </w:p>
          <w:p w:rsidR="001F73CE" w:rsidRDefault="001F73CE" w:rsidP="001F73CE">
            <w:pPr>
              <w:pStyle w:val="Header"/>
              <w:numPr>
                <w:ilvl w:val="0"/>
                <w:numId w:val="23"/>
              </w:numPr>
              <w:rPr>
                <w:rFonts w:ascii="Calibri" w:eastAsia="Times New Roman" w:hAnsi="Calibri"/>
                <w:sz w:val="22"/>
                <w:szCs w:val="22"/>
              </w:rPr>
            </w:pPr>
            <w:r>
              <w:rPr>
                <w:rFonts w:ascii="Calibri" w:eastAsia="Times New Roman" w:hAnsi="Calibri"/>
                <w:sz w:val="22"/>
                <w:szCs w:val="22"/>
              </w:rPr>
              <w:t>Workshop</w:t>
            </w:r>
          </w:p>
          <w:p w:rsidR="001F73CE" w:rsidRDefault="001F73CE" w:rsidP="001F73CE">
            <w:pPr>
              <w:pStyle w:val="Header"/>
              <w:numPr>
                <w:ilvl w:val="0"/>
                <w:numId w:val="23"/>
              </w:numPr>
              <w:rPr>
                <w:rFonts w:ascii="Calibri" w:eastAsia="Times New Roman" w:hAnsi="Calibri"/>
                <w:sz w:val="22"/>
                <w:szCs w:val="22"/>
              </w:rPr>
            </w:pPr>
            <w:r>
              <w:rPr>
                <w:rFonts w:ascii="Calibri" w:eastAsia="Times New Roman" w:hAnsi="Calibri"/>
                <w:sz w:val="22"/>
                <w:szCs w:val="22"/>
              </w:rPr>
              <w:t>Briefing for members</w:t>
            </w:r>
          </w:p>
          <w:p w:rsidR="00CC25C6" w:rsidRDefault="00CC25C6" w:rsidP="001F73CE">
            <w:pPr>
              <w:pStyle w:val="Header"/>
              <w:numPr>
                <w:ilvl w:val="0"/>
                <w:numId w:val="23"/>
              </w:numPr>
              <w:rPr>
                <w:rFonts w:ascii="Calibri" w:eastAsia="Times New Roman" w:hAnsi="Calibri"/>
                <w:sz w:val="22"/>
                <w:szCs w:val="22"/>
              </w:rPr>
            </w:pPr>
            <w:r>
              <w:rPr>
                <w:rFonts w:ascii="Calibri" w:eastAsia="Times New Roman" w:hAnsi="Calibri"/>
                <w:sz w:val="22"/>
                <w:szCs w:val="22"/>
              </w:rPr>
              <w:t>Use of WebEx</w:t>
            </w:r>
          </w:p>
          <w:p w:rsidR="00CC25C6" w:rsidRDefault="00CC25C6" w:rsidP="00CC25C6">
            <w:pPr>
              <w:pStyle w:val="Header"/>
              <w:rPr>
                <w:rFonts w:ascii="Calibri" w:eastAsia="Times New Roman" w:hAnsi="Calibri"/>
                <w:sz w:val="22"/>
                <w:szCs w:val="22"/>
              </w:rPr>
            </w:pPr>
          </w:p>
          <w:p w:rsidR="00CC25C6" w:rsidRPr="00C84F56" w:rsidRDefault="00CC25C6" w:rsidP="00CC25C6">
            <w:pPr>
              <w:pStyle w:val="Header"/>
              <w:rPr>
                <w:rFonts w:ascii="Calibri" w:eastAsia="Times New Roman" w:hAnsi="Calibri"/>
                <w:sz w:val="22"/>
                <w:szCs w:val="22"/>
              </w:rPr>
            </w:pPr>
          </w:p>
        </w:tc>
        <w:tc>
          <w:tcPr>
            <w:tcW w:w="1659" w:type="dxa"/>
            <w:tcBorders>
              <w:top w:val="single" w:sz="4" w:space="0" w:color="auto"/>
              <w:left w:val="single" w:sz="4" w:space="0" w:color="auto"/>
              <w:bottom w:val="single" w:sz="4" w:space="0" w:color="auto"/>
              <w:right w:val="single" w:sz="4" w:space="0" w:color="auto"/>
            </w:tcBorders>
            <w:hideMark/>
          </w:tcPr>
          <w:p w:rsidR="006D68C5" w:rsidRDefault="00CC25C6">
            <w:pPr>
              <w:rPr>
                <w:rFonts w:ascii="Calibri" w:eastAsia="Times New Roman" w:hAnsi="Calibri"/>
                <w:sz w:val="22"/>
                <w:szCs w:val="22"/>
              </w:rPr>
            </w:pPr>
            <w:r>
              <w:rPr>
                <w:rFonts w:ascii="Calibri" w:eastAsia="Times New Roman" w:hAnsi="Calibri"/>
                <w:sz w:val="22"/>
                <w:szCs w:val="22"/>
              </w:rPr>
              <w:t>£345.60 for WebEx</w:t>
            </w:r>
          </w:p>
          <w:p w:rsidR="00CC25C6" w:rsidRPr="00C84F56" w:rsidRDefault="00CC25C6">
            <w:pPr>
              <w:rPr>
                <w:rFonts w:ascii="Calibri" w:eastAsia="Times New Roman" w:hAnsi="Calibri"/>
                <w:sz w:val="22"/>
                <w:szCs w:val="22"/>
              </w:rPr>
            </w:pPr>
          </w:p>
        </w:tc>
        <w:tc>
          <w:tcPr>
            <w:tcW w:w="2253" w:type="dxa"/>
            <w:tcBorders>
              <w:top w:val="single" w:sz="4" w:space="0" w:color="auto"/>
              <w:left w:val="single" w:sz="4" w:space="0" w:color="auto"/>
              <w:bottom w:val="single" w:sz="4" w:space="0" w:color="auto"/>
              <w:right w:val="single" w:sz="4" w:space="0" w:color="auto"/>
            </w:tcBorders>
          </w:tcPr>
          <w:p w:rsidR="007971C0" w:rsidRDefault="005F4BBB" w:rsidP="004F42DE">
            <w:pPr>
              <w:tabs>
                <w:tab w:val="left" w:pos="2360"/>
              </w:tabs>
              <w:rPr>
                <w:rFonts w:ascii="Calibri" w:hAnsi="Calibri"/>
                <w:sz w:val="22"/>
                <w:szCs w:val="22"/>
              </w:rPr>
            </w:pPr>
            <w:r w:rsidRPr="00C84F56">
              <w:rPr>
                <w:rFonts w:ascii="Calibri" w:hAnsi="Calibri"/>
                <w:sz w:val="22"/>
                <w:szCs w:val="22"/>
              </w:rPr>
              <w:t xml:space="preserve"> </w:t>
            </w:r>
            <w:r w:rsidR="001F73CE">
              <w:rPr>
                <w:rFonts w:ascii="Calibri" w:hAnsi="Calibri"/>
                <w:sz w:val="22"/>
                <w:szCs w:val="22"/>
              </w:rPr>
              <w:t>May require staff to facilitate discussions (Leadership Team/CSP Council Member)</w:t>
            </w:r>
          </w:p>
          <w:p w:rsidR="003F0020" w:rsidRPr="00C84F56" w:rsidRDefault="003F0020">
            <w:pPr>
              <w:tabs>
                <w:tab w:val="left" w:pos="2360"/>
              </w:tabs>
              <w:rPr>
                <w:rFonts w:ascii="Calibri" w:hAnsi="Calibri"/>
                <w:sz w:val="22"/>
                <w:szCs w:val="22"/>
              </w:rPr>
            </w:pPr>
          </w:p>
          <w:p w:rsidR="006D68C5" w:rsidRPr="00C84F56" w:rsidRDefault="006D68C5">
            <w:pPr>
              <w:rPr>
                <w:rFonts w:ascii="Calibri" w:eastAsia="Times New Roman" w:hAnsi="Calibri"/>
                <w:sz w:val="22"/>
                <w:szCs w:val="22"/>
              </w:rPr>
            </w:pPr>
          </w:p>
        </w:tc>
        <w:tc>
          <w:tcPr>
            <w:tcW w:w="2244" w:type="dxa"/>
            <w:tcBorders>
              <w:top w:val="single" w:sz="4" w:space="0" w:color="auto"/>
              <w:left w:val="single" w:sz="4" w:space="0" w:color="auto"/>
              <w:bottom w:val="single" w:sz="4" w:space="0" w:color="auto"/>
              <w:right w:val="single" w:sz="4" w:space="0" w:color="auto"/>
            </w:tcBorders>
            <w:hideMark/>
          </w:tcPr>
          <w:p w:rsidR="006D68C5" w:rsidRPr="00C84F56" w:rsidRDefault="002E6DD5" w:rsidP="002E6DD5">
            <w:pPr>
              <w:rPr>
                <w:rFonts w:ascii="Calibri" w:eastAsia="Times New Roman" w:hAnsi="Calibri"/>
                <w:sz w:val="22"/>
                <w:szCs w:val="22"/>
              </w:rPr>
            </w:pPr>
            <w:r>
              <w:rPr>
                <w:rFonts w:ascii="Calibri" w:eastAsia="Times New Roman" w:hAnsi="Calibri"/>
                <w:sz w:val="22"/>
                <w:szCs w:val="22"/>
              </w:rPr>
              <w:t>Welsh Board workshop held at the March meeting.  WebEx used for Exec meetings.  Outcomes of workshop not disseminated currently.  Continuing positive dialogue with council members and attendance of council members at Welsh Board.  Relationship between Board and council developing (early days)</w:t>
            </w:r>
          </w:p>
        </w:tc>
      </w:tr>
    </w:tbl>
    <w:p w:rsidR="006D68C5" w:rsidRPr="00C84F56" w:rsidRDefault="006D68C5" w:rsidP="006D68C5">
      <w:pPr>
        <w:pStyle w:val="ListParagraph"/>
        <w:ind w:left="644"/>
        <w:rPr>
          <w:rFonts w:ascii="Calibri" w:eastAsia="Times New Roman" w:hAnsi="Calibri"/>
          <w:sz w:val="22"/>
          <w:szCs w:val="22"/>
        </w:rPr>
      </w:pPr>
    </w:p>
    <w:p w:rsidR="00DF7269" w:rsidRPr="00C84F56" w:rsidRDefault="00CC25C6" w:rsidP="00DF7269">
      <w:pPr>
        <w:rPr>
          <w:rFonts w:ascii="Calibri" w:hAnsi="Calibri"/>
          <w:sz w:val="22"/>
          <w:szCs w:val="22"/>
        </w:rPr>
      </w:pPr>
      <w:r>
        <w:rPr>
          <w:rFonts w:ascii="Calibri" w:hAnsi="Calibri"/>
          <w:b/>
          <w:sz w:val="22"/>
          <w:szCs w:val="22"/>
        </w:rPr>
        <w:t xml:space="preserve">Link to Corporate Objective - </w:t>
      </w:r>
      <w:r w:rsidR="001F73CE">
        <w:rPr>
          <w:rFonts w:ascii="Calibri" w:hAnsi="Calibri"/>
          <w:b/>
          <w:sz w:val="22"/>
          <w:szCs w:val="22"/>
        </w:rPr>
        <w:t>Fulfil the potential of Physiotherapy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835"/>
        <w:gridCol w:w="2835"/>
        <w:gridCol w:w="1842"/>
        <w:gridCol w:w="2127"/>
        <w:gridCol w:w="2187"/>
      </w:tblGrid>
      <w:tr w:rsidR="004F42DE" w:rsidRPr="00C84F56" w:rsidTr="00113D1B">
        <w:tc>
          <w:tcPr>
            <w:tcW w:w="2122" w:type="dxa"/>
            <w:tcBorders>
              <w:top w:val="single" w:sz="4" w:space="0" w:color="auto"/>
              <w:left w:val="single" w:sz="4" w:space="0" w:color="auto"/>
              <w:bottom w:val="single" w:sz="4" w:space="0" w:color="auto"/>
              <w:right w:val="single" w:sz="4" w:space="0" w:color="auto"/>
            </w:tcBorders>
            <w:hideMark/>
          </w:tcPr>
          <w:p w:rsidR="004F42DE" w:rsidRPr="00E809C2" w:rsidRDefault="004F42DE" w:rsidP="004F42DE">
            <w:pPr>
              <w:rPr>
                <w:rFonts w:ascii="Calibri" w:eastAsia="Times New Roman" w:hAnsi="Calibri"/>
                <w:b/>
              </w:rPr>
            </w:pPr>
            <w:r>
              <w:rPr>
                <w:rFonts w:ascii="Calibri" w:hAnsi="Calibri"/>
                <w:b/>
              </w:rPr>
              <w:t>OBJECTIVE</w:t>
            </w:r>
            <w:r w:rsidR="00DF7269">
              <w:rPr>
                <w:rFonts w:ascii="Calibri" w:hAnsi="Calibri"/>
                <w:b/>
              </w:rPr>
              <w:t xml:space="preserve"> 2</w:t>
            </w:r>
          </w:p>
        </w:tc>
        <w:tc>
          <w:tcPr>
            <w:tcW w:w="2835" w:type="dxa"/>
            <w:tcBorders>
              <w:top w:val="single" w:sz="4" w:space="0" w:color="auto"/>
              <w:left w:val="single" w:sz="4" w:space="0" w:color="auto"/>
              <w:bottom w:val="single" w:sz="4" w:space="0" w:color="auto"/>
              <w:right w:val="single" w:sz="4" w:space="0" w:color="auto"/>
            </w:tcBorders>
            <w:hideMark/>
          </w:tcPr>
          <w:p w:rsidR="004F42DE" w:rsidRPr="00E809C2" w:rsidRDefault="004F42DE" w:rsidP="004F42DE">
            <w:pPr>
              <w:rPr>
                <w:rFonts w:ascii="Calibri" w:eastAsia="Times New Roman" w:hAnsi="Calibri"/>
                <w:b/>
              </w:rPr>
            </w:pPr>
            <w:r>
              <w:rPr>
                <w:rFonts w:ascii="Calibri" w:hAnsi="Calibri"/>
                <w:b/>
              </w:rPr>
              <w:t>INDICATORS</w:t>
            </w:r>
          </w:p>
        </w:tc>
        <w:tc>
          <w:tcPr>
            <w:tcW w:w="2835" w:type="dxa"/>
            <w:tcBorders>
              <w:top w:val="single" w:sz="4" w:space="0" w:color="auto"/>
              <w:left w:val="single" w:sz="4" w:space="0" w:color="auto"/>
              <w:bottom w:val="single" w:sz="4" w:space="0" w:color="auto"/>
              <w:right w:val="single" w:sz="4" w:space="0" w:color="auto"/>
            </w:tcBorders>
            <w:hideMark/>
          </w:tcPr>
          <w:p w:rsidR="004F42DE" w:rsidRPr="00E809C2" w:rsidRDefault="004F42DE" w:rsidP="004F42DE">
            <w:pPr>
              <w:rPr>
                <w:rFonts w:ascii="Calibri" w:eastAsia="Times New Roman" w:hAnsi="Calibri"/>
                <w:b/>
              </w:rPr>
            </w:pPr>
            <w:r>
              <w:rPr>
                <w:rFonts w:ascii="Calibri" w:hAnsi="Calibri"/>
                <w:b/>
              </w:rPr>
              <w:t>ACTIVITIES</w:t>
            </w:r>
          </w:p>
        </w:tc>
        <w:tc>
          <w:tcPr>
            <w:tcW w:w="1842" w:type="dxa"/>
            <w:tcBorders>
              <w:top w:val="single" w:sz="4" w:space="0" w:color="auto"/>
              <w:left w:val="single" w:sz="4" w:space="0" w:color="auto"/>
              <w:bottom w:val="single" w:sz="4" w:space="0" w:color="auto"/>
              <w:right w:val="single" w:sz="4" w:space="0" w:color="auto"/>
            </w:tcBorders>
            <w:hideMark/>
          </w:tcPr>
          <w:p w:rsidR="004F42DE" w:rsidRPr="00E809C2" w:rsidRDefault="004F42DE" w:rsidP="004F42DE">
            <w:pPr>
              <w:rPr>
                <w:rFonts w:ascii="Calibri" w:eastAsia="Times New Roman" w:hAnsi="Calibri"/>
                <w:b/>
              </w:rPr>
            </w:pPr>
            <w:r>
              <w:rPr>
                <w:rFonts w:ascii="Calibri" w:hAnsi="Calibri"/>
                <w:b/>
              </w:rPr>
              <w:t>BUDGET</w:t>
            </w:r>
          </w:p>
        </w:tc>
        <w:tc>
          <w:tcPr>
            <w:tcW w:w="2127" w:type="dxa"/>
            <w:tcBorders>
              <w:top w:val="single" w:sz="4" w:space="0" w:color="auto"/>
              <w:left w:val="single" w:sz="4" w:space="0" w:color="auto"/>
              <w:bottom w:val="single" w:sz="4" w:space="0" w:color="auto"/>
              <w:right w:val="single" w:sz="4" w:space="0" w:color="auto"/>
            </w:tcBorders>
            <w:hideMark/>
          </w:tcPr>
          <w:p w:rsidR="004F42DE" w:rsidRPr="00E809C2" w:rsidRDefault="004F42DE" w:rsidP="004F42DE">
            <w:pPr>
              <w:rPr>
                <w:rFonts w:ascii="Calibri" w:eastAsia="Times New Roman" w:hAnsi="Calibri"/>
                <w:b/>
              </w:rPr>
            </w:pPr>
            <w:r>
              <w:rPr>
                <w:rFonts w:ascii="Calibri" w:hAnsi="Calibri"/>
                <w:b/>
              </w:rPr>
              <w:t>STAFFING REQUESTS</w:t>
            </w:r>
          </w:p>
        </w:tc>
        <w:tc>
          <w:tcPr>
            <w:tcW w:w="2187" w:type="dxa"/>
            <w:tcBorders>
              <w:top w:val="single" w:sz="4" w:space="0" w:color="auto"/>
              <w:left w:val="single" w:sz="4" w:space="0" w:color="auto"/>
              <w:bottom w:val="single" w:sz="4" w:space="0" w:color="auto"/>
              <w:right w:val="single" w:sz="4" w:space="0" w:color="auto"/>
            </w:tcBorders>
            <w:hideMark/>
          </w:tcPr>
          <w:p w:rsidR="004F42DE" w:rsidRPr="00E809C2" w:rsidRDefault="004F42DE" w:rsidP="004F42DE">
            <w:pPr>
              <w:rPr>
                <w:rFonts w:ascii="Calibri" w:eastAsia="Times New Roman" w:hAnsi="Calibri"/>
                <w:b/>
              </w:rPr>
            </w:pPr>
            <w:r w:rsidRPr="00E809C2">
              <w:rPr>
                <w:rFonts w:ascii="Calibri" w:hAnsi="Calibri"/>
                <w:b/>
              </w:rPr>
              <w:t>OUTCOME &amp; IMPACT</w:t>
            </w:r>
          </w:p>
        </w:tc>
      </w:tr>
      <w:tr w:rsidR="009013F4" w:rsidRPr="00C84F56" w:rsidTr="00113D1B">
        <w:tc>
          <w:tcPr>
            <w:tcW w:w="2122" w:type="dxa"/>
            <w:tcBorders>
              <w:top w:val="single" w:sz="4" w:space="0" w:color="auto"/>
              <w:left w:val="single" w:sz="4" w:space="0" w:color="auto"/>
              <w:bottom w:val="single" w:sz="4" w:space="0" w:color="auto"/>
              <w:right w:val="single" w:sz="4" w:space="0" w:color="auto"/>
            </w:tcBorders>
            <w:hideMark/>
          </w:tcPr>
          <w:p w:rsidR="00BE27BA" w:rsidRPr="00734A58" w:rsidRDefault="001F73CE" w:rsidP="009A7CAC">
            <w:pPr>
              <w:rPr>
                <w:rFonts w:ascii="Calibri" w:eastAsia="Times New Roman" w:hAnsi="Calibri"/>
                <w:b/>
                <w:sz w:val="22"/>
                <w:szCs w:val="22"/>
              </w:rPr>
            </w:pPr>
            <w:r w:rsidRPr="00734A58">
              <w:rPr>
                <w:rFonts w:ascii="Calibri" w:eastAsia="Times New Roman" w:hAnsi="Calibri"/>
                <w:b/>
                <w:sz w:val="22"/>
                <w:szCs w:val="22"/>
              </w:rPr>
              <w:t xml:space="preserve">Welsh Board will identify 5 members of the Board to attend ‘political leadership’ training in Wales with the 8 other Health and </w:t>
            </w:r>
            <w:r w:rsidRPr="00734A58">
              <w:rPr>
                <w:rFonts w:ascii="Calibri" w:eastAsia="Times New Roman" w:hAnsi="Calibri"/>
                <w:b/>
                <w:sz w:val="22"/>
                <w:szCs w:val="22"/>
              </w:rPr>
              <w:lastRenderedPageBreak/>
              <w:t>Social Care Professions</w:t>
            </w:r>
            <w:r w:rsidR="00C61B04" w:rsidRPr="00734A58">
              <w:rPr>
                <w:rFonts w:ascii="Calibri" w:eastAsia="Times New Roman" w:hAnsi="Calibri"/>
                <w:b/>
                <w:sz w:val="22"/>
                <w:szCs w:val="22"/>
              </w:rPr>
              <w:t xml:space="preserve"> in Wales</w:t>
            </w:r>
          </w:p>
        </w:tc>
        <w:tc>
          <w:tcPr>
            <w:tcW w:w="2835" w:type="dxa"/>
            <w:tcBorders>
              <w:top w:val="single" w:sz="4" w:space="0" w:color="auto"/>
              <w:left w:val="single" w:sz="4" w:space="0" w:color="auto"/>
              <w:bottom w:val="single" w:sz="4" w:space="0" w:color="auto"/>
              <w:right w:val="single" w:sz="4" w:space="0" w:color="auto"/>
            </w:tcBorders>
            <w:hideMark/>
          </w:tcPr>
          <w:p w:rsidR="00535628" w:rsidRPr="00C61B04" w:rsidRDefault="001F73CE" w:rsidP="00C61B04">
            <w:pPr>
              <w:pStyle w:val="ListParagraph"/>
              <w:numPr>
                <w:ilvl w:val="0"/>
                <w:numId w:val="27"/>
              </w:numPr>
              <w:rPr>
                <w:rFonts w:ascii="Calibri" w:eastAsia="Times New Roman" w:hAnsi="Calibri"/>
                <w:sz w:val="22"/>
                <w:szCs w:val="22"/>
              </w:rPr>
            </w:pPr>
            <w:r w:rsidRPr="00C61B04">
              <w:rPr>
                <w:rFonts w:ascii="Calibri" w:eastAsia="Times New Roman" w:hAnsi="Calibri"/>
                <w:sz w:val="22"/>
                <w:szCs w:val="22"/>
              </w:rPr>
              <w:lastRenderedPageBreak/>
              <w:t>Attendance at training</w:t>
            </w:r>
          </w:p>
          <w:p w:rsidR="001F73CE" w:rsidRPr="00C61B04" w:rsidRDefault="001F73CE" w:rsidP="00C61B04">
            <w:pPr>
              <w:pStyle w:val="ListParagraph"/>
              <w:numPr>
                <w:ilvl w:val="0"/>
                <w:numId w:val="27"/>
              </w:numPr>
              <w:rPr>
                <w:rFonts w:ascii="Calibri" w:eastAsia="Times New Roman" w:hAnsi="Calibri"/>
                <w:sz w:val="22"/>
                <w:szCs w:val="22"/>
              </w:rPr>
            </w:pPr>
            <w:r w:rsidRPr="00C61B04">
              <w:rPr>
                <w:rFonts w:ascii="Calibri" w:eastAsia="Times New Roman" w:hAnsi="Calibri"/>
                <w:sz w:val="22"/>
                <w:szCs w:val="22"/>
              </w:rPr>
              <w:t>Feedback from the training</w:t>
            </w:r>
          </w:p>
        </w:tc>
        <w:tc>
          <w:tcPr>
            <w:tcW w:w="2835" w:type="dxa"/>
            <w:tcBorders>
              <w:top w:val="single" w:sz="4" w:space="0" w:color="auto"/>
              <w:left w:val="single" w:sz="4" w:space="0" w:color="auto"/>
              <w:bottom w:val="single" w:sz="4" w:space="0" w:color="auto"/>
              <w:right w:val="single" w:sz="4" w:space="0" w:color="auto"/>
            </w:tcBorders>
          </w:tcPr>
          <w:p w:rsidR="009013F4" w:rsidRPr="00C84F56" w:rsidRDefault="001F73CE" w:rsidP="00B468C0">
            <w:pPr>
              <w:pStyle w:val="Header"/>
              <w:rPr>
                <w:rFonts w:ascii="Calibri" w:eastAsia="Times New Roman" w:hAnsi="Calibri"/>
                <w:sz w:val="22"/>
                <w:szCs w:val="22"/>
              </w:rPr>
            </w:pPr>
            <w:proofErr w:type="spellStart"/>
            <w:r>
              <w:rPr>
                <w:rFonts w:ascii="Calibri" w:eastAsia="Times New Roman" w:hAnsi="Calibri"/>
                <w:sz w:val="22"/>
                <w:szCs w:val="22"/>
              </w:rPr>
              <w:t>Positif</w:t>
            </w:r>
            <w:proofErr w:type="spellEnd"/>
            <w:r>
              <w:rPr>
                <w:rFonts w:ascii="Calibri" w:eastAsia="Times New Roman" w:hAnsi="Calibri"/>
                <w:sz w:val="22"/>
                <w:szCs w:val="22"/>
              </w:rPr>
              <w:t xml:space="preserve"> Politics will deliver a training day for 9 Health and Social Care Professions.</w:t>
            </w:r>
          </w:p>
          <w:p w:rsidR="009013F4" w:rsidRPr="00C84F56" w:rsidRDefault="009013F4" w:rsidP="00B468C0">
            <w:pPr>
              <w:pStyle w:val="Header"/>
              <w:rPr>
                <w:rFonts w:ascii="Calibri" w:eastAsia="Times New Roman" w:hAnsi="Calibri"/>
                <w:sz w:val="22"/>
                <w:szCs w:val="22"/>
              </w:rPr>
            </w:pPr>
          </w:p>
          <w:p w:rsidR="00117F4D" w:rsidRPr="00C84F56" w:rsidRDefault="00117F4D" w:rsidP="00B468C0">
            <w:pPr>
              <w:pStyle w:val="Header"/>
              <w:rPr>
                <w:rFonts w:ascii="Calibri" w:eastAsia="Times New Roman" w:hAnsi="Calibri"/>
                <w:sz w:val="22"/>
                <w:szCs w:val="22"/>
              </w:rPr>
            </w:pPr>
          </w:p>
          <w:p w:rsidR="009013F4" w:rsidRPr="00C84F56" w:rsidRDefault="009013F4" w:rsidP="00B468C0">
            <w:pPr>
              <w:pStyle w:val="Header"/>
              <w:rPr>
                <w:rFonts w:ascii="Calibri" w:eastAsia="Times New Roman" w:hAnsi="Calibri"/>
                <w:sz w:val="22"/>
                <w:szCs w:val="22"/>
              </w:rPr>
            </w:pPr>
          </w:p>
          <w:p w:rsidR="009013F4" w:rsidRPr="00C84F56" w:rsidRDefault="009013F4" w:rsidP="00B468C0">
            <w:pPr>
              <w:pStyle w:val="Header"/>
              <w:rPr>
                <w:rFonts w:ascii="Calibri" w:eastAsia="Times New Roman" w:hAnsi="Calibri"/>
                <w:sz w:val="22"/>
                <w:szCs w:val="22"/>
              </w:rPr>
            </w:pPr>
          </w:p>
        </w:tc>
        <w:tc>
          <w:tcPr>
            <w:tcW w:w="1842" w:type="dxa"/>
            <w:tcBorders>
              <w:top w:val="single" w:sz="4" w:space="0" w:color="auto"/>
              <w:left w:val="single" w:sz="4" w:space="0" w:color="auto"/>
              <w:bottom w:val="single" w:sz="4" w:space="0" w:color="auto"/>
              <w:right w:val="single" w:sz="4" w:space="0" w:color="auto"/>
            </w:tcBorders>
          </w:tcPr>
          <w:p w:rsidR="009013F4" w:rsidRPr="00C84F56" w:rsidRDefault="001F73CE" w:rsidP="00BE27BA">
            <w:pPr>
              <w:ind w:left="-126"/>
              <w:rPr>
                <w:rFonts w:ascii="Calibri" w:hAnsi="Calibri"/>
                <w:sz w:val="22"/>
                <w:szCs w:val="22"/>
              </w:rPr>
            </w:pPr>
            <w:r>
              <w:rPr>
                <w:rFonts w:ascii="Calibri" w:hAnsi="Calibri"/>
                <w:sz w:val="22"/>
                <w:szCs w:val="22"/>
              </w:rPr>
              <w:t xml:space="preserve"> £300.00 includes VAT</w:t>
            </w:r>
          </w:p>
          <w:p w:rsidR="009013F4" w:rsidRPr="00C84F56" w:rsidRDefault="009013F4" w:rsidP="00BE27BA">
            <w:pPr>
              <w:ind w:left="-126"/>
              <w:rPr>
                <w:rFonts w:ascii="Calibri" w:hAnsi="Calibri"/>
                <w:sz w:val="22"/>
                <w:szCs w:val="22"/>
              </w:rPr>
            </w:pPr>
          </w:p>
          <w:p w:rsidR="009013F4" w:rsidRPr="00C84F56" w:rsidRDefault="009013F4" w:rsidP="00BE27BA">
            <w:pPr>
              <w:ind w:left="-126"/>
              <w:rPr>
                <w:rFonts w:ascii="Calibri" w:eastAsia="Times New Roman" w:hAnsi="Calibri"/>
                <w:sz w:val="22"/>
                <w:szCs w:val="22"/>
              </w:rPr>
            </w:pPr>
          </w:p>
        </w:tc>
        <w:tc>
          <w:tcPr>
            <w:tcW w:w="2127" w:type="dxa"/>
            <w:tcBorders>
              <w:top w:val="single" w:sz="4" w:space="0" w:color="auto"/>
              <w:left w:val="single" w:sz="4" w:space="0" w:color="auto"/>
              <w:bottom w:val="single" w:sz="4" w:space="0" w:color="auto"/>
              <w:right w:val="single" w:sz="4" w:space="0" w:color="auto"/>
            </w:tcBorders>
            <w:hideMark/>
          </w:tcPr>
          <w:p w:rsidR="001F73CE" w:rsidRDefault="001F73CE" w:rsidP="002824FC">
            <w:pPr>
              <w:tabs>
                <w:tab w:val="left" w:pos="2360"/>
              </w:tabs>
              <w:rPr>
                <w:rFonts w:ascii="Calibri" w:eastAsia="Times New Roman" w:hAnsi="Calibri"/>
                <w:sz w:val="22"/>
                <w:szCs w:val="22"/>
              </w:rPr>
            </w:pPr>
            <w:r>
              <w:rPr>
                <w:rFonts w:ascii="Calibri" w:eastAsia="Times New Roman" w:hAnsi="Calibri"/>
                <w:sz w:val="22"/>
                <w:szCs w:val="22"/>
              </w:rPr>
              <w:t>Some administrative time collating</w:t>
            </w:r>
            <w:r w:rsidR="00CC25C6">
              <w:rPr>
                <w:rFonts w:ascii="Calibri" w:eastAsia="Times New Roman" w:hAnsi="Calibri"/>
                <w:sz w:val="22"/>
                <w:szCs w:val="22"/>
              </w:rPr>
              <w:t xml:space="preserve"> details and working</w:t>
            </w:r>
            <w:r>
              <w:rPr>
                <w:rFonts w:ascii="Calibri" w:eastAsia="Times New Roman" w:hAnsi="Calibri"/>
                <w:sz w:val="22"/>
                <w:szCs w:val="22"/>
              </w:rPr>
              <w:t xml:space="preserve"> with </w:t>
            </w:r>
            <w:proofErr w:type="spellStart"/>
            <w:r>
              <w:rPr>
                <w:rFonts w:ascii="Calibri" w:eastAsia="Times New Roman" w:hAnsi="Calibri"/>
                <w:sz w:val="22"/>
                <w:szCs w:val="22"/>
              </w:rPr>
              <w:t>Positif</w:t>
            </w:r>
            <w:proofErr w:type="spellEnd"/>
          </w:p>
          <w:p w:rsidR="001F73CE" w:rsidRPr="00C84F56" w:rsidRDefault="001F73CE" w:rsidP="002824FC">
            <w:pPr>
              <w:tabs>
                <w:tab w:val="left" w:pos="2360"/>
              </w:tabs>
              <w:rPr>
                <w:rFonts w:ascii="Calibri" w:eastAsia="Times New Roman" w:hAnsi="Calibri"/>
                <w:sz w:val="22"/>
                <w:szCs w:val="22"/>
              </w:rPr>
            </w:pPr>
          </w:p>
        </w:tc>
        <w:tc>
          <w:tcPr>
            <w:tcW w:w="2187" w:type="dxa"/>
            <w:tcBorders>
              <w:top w:val="single" w:sz="4" w:space="0" w:color="auto"/>
              <w:left w:val="single" w:sz="4" w:space="0" w:color="auto"/>
              <w:bottom w:val="single" w:sz="4" w:space="0" w:color="auto"/>
              <w:right w:val="single" w:sz="4" w:space="0" w:color="auto"/>
            </w:tcBorders>
            <w:hideMark/>
          </w:tcPr>
          <w:p w:rsidR="009013F4" w:rsidRPr="00C84F56" w:rsidRDefault="002E6DD5" w:rsidP="002E6DD5">
            <w:pPr>
              <w:rPr>
                <w:rFonts w:ascii="Calibri" w:eastAsia="Times New Roman" w:hAnsi="Calibri"/>
                <w:sz w:val="22"/>
                <w:szCs w:val="22"/>
              </w:rPr>
            </w:pPr>
            <w:r>
              <w:rPr>
                <w:rFonts w:ascii="Calibri" w:eastAsia="Times New Roman" w:hAnsi="Calibri"/>
                <w:sz w:val="22"/>
                <w:szCs w:val="22"/>
              </w:rPr>
              <w:t xml:space="preserve">Five Board members attended ‘Political Leadership’ training with other health and social care professionals from 6 professions including </w:t>
            </w:r>
            <w:r>
              <w:rPr>
                <w:rFonts w:ascii="Calibri" w:eastAsia="Times New Roman" w:hAnsi="Calibri"/>
                <w:sz w:val="22"/>
                <w:szCs w:val="22"/>
              </w:rPr>
              <w:lastRenderedPageBreak/>
              <w:t>therapists, radiographers, pharmacists and social workers.  Great coverage on social media and in national press</w:t>
            </w:r>
          </w:p>
        </w:tc>
      </w:tr>
    </w:tbl>
    <w:p w:rsidR="009A7CAC" w:rsidRDefault="009A7CAC" w:rsidP="00DF7269">
      <w:pPr>
        <w:rPr>
          <w:rFonts w:ascii="Calibri" w:hAnsi="Calibri"/>
          <w:b/>
          <w:sz w:val="22"/>
          <w:szCs w:val="22"/>
        </w:rPr>
      </w:pPr>
    </w:p>
    <w:p w:rsidR="00DF7269" w:rsidRPr="00C84F56" w:rsidRDefault="00CC25C6" w:rsidP="00DF7269">
      <w:pPr>
        <w:rPr>
          <w:rFonts w:ascii="Calibri" w:hAnsi="Calibri"/>
          <w:sz w:val="22"/>
          <w:szCs w:val="22"/>
        </w:rPr>
      </w:pPr>
      <w:r>
        <w:rPr>
          <w:rFonts w:ascii="Calibri" w:hAnsi="Calibri"/>
          <w:b/>
          <w:sz w:val="22"/>
          <w:szCs w:val="22"/>
        </w:rPr>
        <w:t>Link to Corporate Objective - Help physiotherapy networks and communities organise themselves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334"/>
        <w:gridCol w:w="3385"/>
        <w:gridCol w:w="1842"/>
        <w:gridCol w:w="2186"/>
        <w:gridCol w:w="2128"/>
      </w:tblGrid>
      <w:tr w:rsidR="004F42DE" w:rsidRPr="00C84F56" w:rsidTr="00113D1B">
        <w:tc>
          <w:tcPr>
            <w:tcW w:w="2073" w:type="dxa"/>
            <w:tcBorders>
              <w:top w:val="single" w:sz="4" w:space="0" w:color="auto"/>
              <w:left w:val="single" w:sz="4" w:space="0" w:color="auto"/>
              <w:bottom w:val="single" w:sz="4" w:space="0" w:color="auto"/>
              <w:right w:val="single" w:sz="4" w:space="0" w:color="auto"/>
            </w:tcBorders>
            <w:hideMark/>
          </w:tcPr>
          <w:p w:rsidR="004F42DE" w:rsidRPr="00E809C2" w:rsidRDefault="004F42DE" w:rsidP="004F42DE">
            <w:pPr>
              <w:rPr>
                <w:rFonts w:ascii="Calibri" w:eastAsia="Times New Roman" w:hAnsi="Calibri"/>
                <w:b/>
              </w:rPr>
            </w:pPr>
            <w:r>
              <w:rPr>
                <w:rFonts w:ascii="Calibri" w:hAnsi="Calibri"/>
                <w:b/>
              </w:rPr>
              <w:t>OBJECTIVE</w:t>
            </w:r>
            <w:r w:rsidR="00DF7269">
              <w:rPr>
                <w:rFonts w:ascii="Calibri" w:hAnsi="Calibri"/>
                <w:b/>
              </w:rPr>
              <w:t xml:space="preserve"> 3</w:t>
            </w:r>
          </w:p>
        </w:tc>
        <w:tc>
          <w:tcPr>
            <w:tcW w:w="2334" w:type="dxa"/>
            <w:tcBorders>
              <w:top w:val="single" w:sz="4" w:space="0" w:color="auto"/>
              <w:left w:val="single" w:sz="4" w:space="0" w:color="auto"/>
              <w:bottom w:val="single" w:sz="4" w:space="0" w:color="auto"/>
              <w:right w:val="single" w:sz="4" w:space="0" w:color="auto"/>
            </w:tcBorders>
            <w:hideMark/>
          </w:tcPr>
          <w:p w:rsidR="004F42DE" w:rsidRPr="00E809C2" w:rsidRDefault="004F42DE" w:rsidP="004F42DE">
            <w:pPr>
              <w:rPr>
                <w:rFonts w:ascii="Calibri" w:eastAsia="Times New Roman" w:hAnsi="Calibri"/>
                <w:b/>
              </w:rPr>
            </w:pPr>
            <w:r>
              <w:rPr>
                <w:rFonts w:ascii="Calibri" w:hAnsi="Calibri"/>
                <w:b/>
              </w:rPr>
              <w:t>INDICATORS</w:t>
            </w:r>
          </w:p>
        </w:tc>
        <w:tc>
          <w:tcPr>
            <w:tcW w:w="3385" w:type="dxa"/>
            <w:tcBorders>
              <w:top w:val="single" w:sz="4" w:space="0" w:color="auto"/>
              <w:left w:val="single" w:sz="4" w:space="0" w:color="auto"/>
              <w:bottom w:val="single" w:sz="4" w:space="0" w:color="auto"/>
              <w:right w:val="single" w:sz="4" w:space="0" w:color="auto"/>
            </w:tcBorders>
            <w:hideMark/>
          </w:tcPr>
          <w:p w:rsidR="004F42DE" w:rsidRPr="00E809C2" w:rsidRDefault="004F42DE" w:rsidP="004F42DE">
            <w:pPr>
              <w:rPr>
                <w:rFonts w:ascii="Calibri" w:eastAsia="Times New Roman" w:hAnsi="Calibri"/>
                <w:b/>
              </w:rPr>
            </w:pPr>
            <w:r>
              <w:rPr>
                <w:rFonts w:ascii="Calibri" w:hAnsi="Calibri"/>
                <w:b/>
              </w:rPr>
              <w:t>ACTIVITIES</w:t>
            </w:r>
          </w:p>
        </w:tc>
        <w:tc>
          <w:tcPr>
            <w:tcW w:w="1842" w:type="dxa"/>
            <w:tcBorders>
              <w:top w:val="single" w:sz="4" w:space="0" w:color="auto"/>
              <w:left w:val="single" w:sz="4" w:space="0" w:color="auto"/>
              <w:bottom w:val="single" w:sz="4" w:space="0" w:color="auto"/>
              <w:right w:val="single" w:sz="4" w:space="0" w:color="auto"/>
            </w:tcBorders>
            <w:hideMark/>
          </w:tcPr>
          <w:p w:rsidR="004F42DE" w:rsidRPr="00E809C2" w:rsidRDefault="004F42DE" w:rsidP="004F42DE">
            <w:pPr>
              <w:rPr>
                <w:rFonts w:ascii="Calibri" w:eastAsia="Times New Roman" w:hAnsi="Calibri"/>
                <w:b/>
              </w:rPr>
            </w:pPr>
            <w:r>
              <w:rPr>
                <w:rFonts w:ascii="Calibri" w:hAnsi="Calibri"/>
                <w:b/>
              </w:rPr>
              <w:t>BUDGET</w:t>
            </w:r>
          </w:p>
        </w:tc>
        <w:tc>
          <w:tcPr>
            <w:tcW w:w="2186" w:type="dxa"/>
            <w:tcBorders>
              <w:top w:val="single" w:sz="4" w:space="0" w:color="auto"/>
              <w:left w:val="single" w:sz="4" w:space="0" w:color="auto"/>
              <w:bottom w:val="single" w:sz="4" w:space="0" w:color="auto"/>
              <w:right w:val="single" w:sz="4" w:space="0" w:color="auto"/>
            </w:tcBorders>
            <w:hideMark/>
          </w:tcPr>
          <w:p w:rsidR="004F42DE" w:rsidRPr="00E809C2" w:rsidRDefault="004F42DE" w:rsidP="004F42DE">
            <w:pPr>
              <w:rPr>
                <w:rFonts w:ascii="Calibri" w:eastAsia="Times New Roman" w:hAnsi="Calibri"/>
                <w:b/>
              </w:rPr>
            </w:pPr>
            <w:r>
              <w:rPr>
                <w:rFonts w:ascii="Calibri" w:hAnsi="Calibri"/>
                <w:b/>
              </w:rPr>
              <w:t>STAFFING REQUESTS</w:t>
            </w:r>
          </w:p>
        </w:tc>
        <w:tc>
          <w:tcPr>
            <w:tcW w:w="2128" w:type="dxa"/>
            <w:tcBorders>
              <w:top w:val="single" w:sz="4" w:space="0" w:color="auto"/>
              <w:left w:val="single" w:sz="4" w:space="0" w:color="auto"/>
              <w:bottom w:val="single" w:sz="4" w:space="0" w:color="auto"/>
              <w:right w:val="single" w:sz="4" w:space="0" w:color="auto"/>
            </w:tcBorders>
            <w:hideMark/>
          </w:tcPr>
          <w:p w:rsidR="004F42DE" w:rsidRPr="00E809C2" w:rsidRDefault="004F42DE" w:rsidP="004F42DE">
            <w:pPr>
              <w:rPr>
                <w:rFonts w:ascii="Calibri" w:eastAsia="Times New Roman" w:hAnsi="Calibri"/>
                <w:b/>
              </w:rPr>
            </w:pPr>
            <w:r w:rsidRPr="00E809C2">
              <w:rPr>
                <w:rFonts w:ascii="Calibri" w:hAnsi="Calibri"/>
                <w:b/>
              </w:rPr>
              <w:t>OUTCOME &amp; IMPACT</w:t>
            </w:r>
          </w:p>
        </w:tc>
      </w:tr>
      <w:tr w:rsidR="009013F4" w:rsidRPr="00C84F56" w:rsidTr="00113D1B">
        <w:trPr>
          <w:trHeight w:val="83"/>
        </w:trPr>
        <w:tc>
          <w:tcPr>
            <w:tcW w:w="2073" w:type="dxa"/>
            <w:tcBorders>
              <w:top w:val="single" w:sz="4" w:space="0" w:color="auto"/>
              <w:left w:val="single" w:sz="4" w:space="0" w:color="auto"/>
              <w:bottom w:val="single" w:sz="4" w:space="0" w:color="auto"/>
              <w:right w:val="single" w:sz="4" w:space="0" w:color="auto"/>
            </w:tcBorders>
          </w:tcPr>
          <w:p w:rsidR="009013F4" w:rsidRPr="00734A58" w:rsidRDefault="00113D1B" w:rsidP="00130B80">
            <w:pPr>
              <w:rPr>
                <w:rFonts w:ascii="Calibri" w:eastAsia="Times New Roman" w:hAnsi="Calibri"/>
                <w:b/>
                <w:sz w:val="22"/>
                <w:szCs w:val="22"/>
              </w:rPr>
            </w:pPr>
            <w:r w:rsidRPr="00734A58">
              <w:rPr>
                <w:rFonts w:ascii="Calibri" w:eastAsia="Times New Roman" w:hAnsi="Calibri"/>
                <w:b/>
                <w:sz w:val="22"/>
                <w:szCs w:val="22"/>
              </w:rPr>
              <w:t>CSP Welsh Board will support CSP activities that engage and empower members</w:t>
            </w:r>
          </w:p>
          <w:p w:rsidR="00113D1B" w:rsidRPr="00C84F56" w:rsidRDefault="00113D1B" w:rsidP="00113D1B">
            <w:pPr>
              <w:spacing w:after="0"/>
              <w:rPr>
                <w:rFonts w:ascii="Calibri" w:eastAsia="Times New Roman" w:hAnsi="Calibri"/>
                <w:sz w:val="22"/>
                <w:szCs w:val="22"/>
              </w:rPr>
            </w:pPr>
          </w:p>
        </w:tc>
        <w:tc>
          <w:tcPr>
            <w:tcW w:w="2334" w:type="dxa"/>
            <w:tcBorders>
              <w:top w:val="single" w:sz="4" w:space="0" w:color="auto"/>
              <w:left w:val="single" w:sz="4" w:space="0" w:color="auto"/>
              <w:bottom w:val="single" w:sz="4" w:space="0" w:color="auto"/>
              <w:right w:val="single" w:sz="4" w:space="0" w:color="auto"/>
            </w:tcBorders>
            <w:hideMark/>
          </w:tcPr>
          <w:p w:rsidR="009013F4" w:rsidRPr="00C84F56" w:rsidRDefault="00113D1B" w:rsidP="00130B80">
            <w:pPr>
              <w:ind w:left="34"/>
              <w:rPr>
                <w:rFonts w:ascii="Calibri" w:eastAsia="Times New Roman" w:hAnsi="Calibri"/>
                <w:sz w:val="22"/>
                <w:szCs w:val="22"/>
              </w:rPr>
            </w:pPr>
            <w:r>
              <w:rPr>
                <w:rFonts w:ascii="Calibri" w:eastAsia="Times New Roman" w:hAnsi="Calibri"/>
                <w:sz w:val="22"/>
                <w:szCs w:val="22"/>
              </w:rPr>
              <w:t>Numbers of members engaged in activities across Wales</w:t>
            </w:r>
          </w:p>
        </w:tc>
        <w:tc>
          <w:tcPr>
            <w:tcW w:w="3385" w:type="dxa"/>
            <w:tcBorders>
              <w:top w:val="single" w:sz="4" w:space="0" w:color="auto"/>
              <w:left w:val="single" w:sz="4" w:space="0" w:color="auto"/>
              <w:bottom w:val="single" w:sz="4" w:space="0" w:color="auto"/>
              <w:right w:val="single" w:sz="4" w:space="0" w:color="auto"/>
            </w:tcBorders>
          </w:tcPr>
          <w:p w:rsidR="009013F4" w:rsidRDefault="00113D1B" w:rsidP="00130B80">
            <w:pPr>
              <w:pStyle w:val="Header"/>
              <w:rPr>
                <w:rFonts w:ascii="Calibri" w:hAnsi="Calibri"/>
                <w:sz w:val="22"/>
                <w:szCs w:val="22"/>
              </w:rPr>
            </w:pPr>
            <w:r>
              <w:rPr>
                <w:rFonts w:ascii="Calibri" w:hAnsi="Calibri"/>
                <w:sz w:val="22"/>
                <w:szCs w:val="22"/>
              </w:rPr>
              <w:t>Board members will:</w:t>
            </w:r>
          </w:p>
          <w:p w:rsidR="00113D1B" w:rsidRDefault="00113D1B" w:rsidP="00113D1B">
            <w:pPr>
              <w:pStyle w:val="Header"/>
              <w:numPr>
                <w:ilvl w:val="0"/>
                <w:numId w:val="26"/>
              </w:numPr>
              <w:rPr>
                <w:rFonts w:ascii="Calibri" w:hAnsi="Calibri"/>
                <w:sz w:val="22"/>
                <w:szCs w:val="22"/>
              </w:rPr>
            </w:pPr>
            <w:r>
              <w:rPr>
                <w:rFonts w:ascii="Calibri" w:hAnsi="Calibri"/>
                <w:sz w:val="22"/>
                <w:szCs w:val="22"/>
              </w:rPr>
              <w:t>Cascade information</w:t>
            </w:r>
          </w:p>
          <w:p w:rsidR="00113D1B" w:rsidRDefault="00113D1B" w:rsidP="00113D1B">
            <w:pPr>
              <w:pStyle w:val="Header"/>
              <w:numPr>
                <w:ilvl w:val="0"/>
                <w:numId w:val="26"/>
              </w:numPr>
              <w:rPr>
                <w:rFonts w:ascii="Calibri" w:hAnsi="Calibri"/>
                <w:sz w:val="22"/>
                <w:szCs w:val="22"/>
              </w:rPr>
            </w:pPr>
            <w:r>
              <w:rPr>
                <w:rFonts w:ascii="Calibri" w:hAnsi="Calibri"/>
                <w:sz w:val="22"/>
                <w:szCs w:val="22"/>
              </w:rPr>
              <w:t>Use CSP resources locally</w:t>
            </w:r>
          </w:p>
          <w:p w:rsidR="00113D1B" w:rsidRDefault="00113D1B" w:rsidP="00113D1B">
            <w:pPr>
              <w:pStyle w:val="Header"/>
              <w:numPr>
                <w:ilvl w:val="0"/>
                <w:numId w:val="26"/>
              </w:numPr>
              <w:rPr>
                <w:rFonts w:ascii="Calibri" w:hAnsi="Calibri"/>
                <w:sz w:val="22"/>
                <w:szCs w:val="22"/>
              </w:rPr>
            </w:pPr>
            <w:r>
              <w:rPr>
                <w:rFonts w:ascii="Calibri" w:hAnsi="Calibri"/>
                <w:sz w:val="22"/>
                <w:szCs w:val="22"/>
              </w:rPr>
              <w:t>Engage stakeholders</w:t>
            </w:r>
          </w:p>
          <w:p w:rsidR="00CC25C6" w:rsidRDefault="00CC25C6" w:rsidP="00CC25C6">
            <w:pPr>
              <w:pStyle w:val="Header"/>
              <w:rPr>
                <w:rFonts w:ascii="Calibri" w:hAnsi="Calibri"/>
                <w:sz w:val="22"/>
                <w:szCs w:val="22"/>
              </w:rPr>
            </w:pPr>
          </w:p>
          <w:p w:rsidR="00CC25C6" w:rsidRDefault="00CC25C6" w:rsidP="00CC25C6">
            <w:pPr>
              <w:spacing w:after="0"/>
              <w:rPr>
                <w:rFonts w:ascii="Calibri" w:eastAsia="Times New Roman" w:hAnsi="Calibri"/>
                <w:sz w:val="22"/>
                <w:szCs w:val="22"/>
              </w:rPr>
            </w:pPr>
            <w:r>
              <w:rPr>
                <w:rFonts w:ascii="Calibri" w:eastAsia="Times New Roman" w:hAnsi="Calibri"/>
                <w:sz w:val="22"/>
                <w:szCs w:val="22"/>
              </w:rPr>
              <w:t>#</w:t>
            </w:r>
            <w:proofErr w:type="spellStart"/>
            <w:r>
              <w:rPr>
                <w:rFonts w:ascii="Calibri" w:eastAsia="Times New Roman" w:hAnsi="Calibri"/>
                <w:sz w:val="22"/>
                <w:szCs w:val="22"/>
              </w:rPr>
              <w:t>Rehabmatters</w:t>
            </w:r>
            <w:proofErr w:type="spellEnd"/>
          </w:p>
          <w:p w:rsidR="009013F4" w:rsidRDefault="00CC25C6" w:rsidP="00CC25C6">
            <w:pPr>
              <w:pStyle w:val="Header"/>
              <w:rPr>
                <w:rFonts w:ascii="Calibri" w:eastAsia="Times New Roman" w:hAnsi="Calibri"/>
                <w:sz w:val="22"/>
                <w:szCs w:val="22"/>
              </w:rPr>
            </w:pPr>
            <w:r>
              <w:rPr>
                <w:rFonts w:ascii="Calibri" w:eastAsia="Times New Roman" w:hAnsi="Calibri"/>
                <w:sz w:val="22"/>
                <w:szCs w:val="22"/>
              </w:rPr>
              <w:t>#ARC2018</w:t>
            </w:r>
          </w:p>
          <w:p w:rsidR="00734A58" w:rsidRDefault="00734A58" w:rsidP="00CC25C6">
            <w:pPr>
              <w:pStyle w:val="Header"/>
              <w:rPr>
                <w:rFonts w:ascii="Calibri" w:eastAsia="Times New Roman" w:hAnsi="Calibri"/>
                <w:sz w:val="22"/>
                <w:szCs w:val="22"/>
              </w:rPr>
            </w:pPr>
            <w:r>
              <w:rPr>
                <w:rFonts w:ascii="Calibri" w:eastAsia="Times New Roman" w:hAnsi="Calibri"/>
                <w:sz w:val="22"/>
                <w:szCs w:val="22"/>
              </w:rPr>
              <w:t>#</w:t>
            </w:r>
            <w:proofErr w:type="spellStart"/>
            <w:r>
              <w:rPr>
                <w:rFonts w:ascii="Calibri" w:eastAsia="Times New Roman" w:hAnsi="Calibri"/>
                <w:sz w:val="22"/>
                <w:szCs w:val="22"/>
              </w:rPr>
              <w:t>PrBLCSP</w:t>
            </w:r>
            <w:proofErr w:type="spellEnd"/>
          </w:p>
          <w:p w:rsidR="00734A58" w:rsidRDefault="00734A58" w:rsidP="00CC25C6">
            <w:pPr>
              <w:pStyle w:val="Header"/>
              <w:rPr>
                <w:rFonts w:ascii="Calibri" w:eastAsia="Times New Roman" w:hAnsi="Calibri"/>
                <w:sz w:val="22"/>
                <w:szCs w:val="22"/>
              </w:rPr>
            </w:pPr>
            <w:r>
              <w:rPr>
                <w:rFonts w:ascii="Calibri" w:eastAsia="Times New Roman" w:hAnsi="Calibri"/>
                <w:sz w:val="22"/>
                <w:szCs w:val="22"/>
              </w:rPr>
              <w:t>NHS Pay</w:t>
            </w:r>
          </w:p>
          <w:p w:rsidR="00734A58" w:rsidRPr="00C84F56" w:rsidRDefault="00734A58" w:rsidP="00CC25C6">
            <w:pPr>
              <w:pStyle w:val="Header"/>
              <w:rPr>
                <w:rFonts w:ascii="Calibri" w:eastAsia="Times New Roman" w:hAnsi="Calibri"/>
                <w:sz w:val="22"/>
                <w:szCs w:val="22"/>
              </w:rPr>
            </w:pPr>
            <w:r>
              <w:rPr>
                <w:rFonts w:ascii="Calibri" w:eastAsia="Times New Roman" w:hAnsi="Calibri"/>
                <w:sz w:val="22"/>
                <w:szCs w:val="22"/>
              </w:rPr>
              <w:t>Physical Activity Campaign</w:t>
            </w:r>
          </w:p>
        </w:tc>
        <w:tc>
          <w:tcPr>
            <w:tcW w:w="1842" w:type="dxa"/>
            <w:tcBorders>
              <w:top w:val="single" w:sz="4" w:space="0" w:color="auto"/>
              <w:left w:val="single" w:sz="4" w:space="0" w:color="auto"/>
              <w:bottom w:val="single" w:sz="4" w:space="0" w:color="auto"/>
              <w:right w:val="single" w:sz="4" w:space="0" w:color="auto"/>
            </w:tcBorders>
          </w:tcPr>
          <w:p w:rsidR="009013F4" w:rsidRPr="00C84F56" w:rsidRDefault="00113D1B" w:rsidP="00130B80">
            <w:pPr>
              <w:rPr>
                <w:rFonts w:ascii="Calibri" w:hAnsi="Calibri"/>
                <w:sz w:val="22"/>
                <w:szCs w:val="22"/>
              </w:rPr>
            </w:pPr>
            <w:r>
              <w:rPr>
                <w:rFonts w:ascii="Calibri" w:hAnsi="Calibri"/>
                <w:sz w:val="22"/>
                <w:szCs w:val="22"/>
              </w:rPr>
              <w:t>Not applicable</w:t>
            </w:r>
          </w:p>
          <w:p w:rsidR="009013F4" w:rsidRPr="00C84F56" w:rsidRDefault="009013F4" w:rsidP="00130B80">
            <w:pPr>
              <w:rPr>
                <w:rFonts w:ascii="Calibri" w:hAnsi="Calibri"/>
                <w:sz w:val="22"/>
                <w:szCs w:val="22"/>
              </w:rPr>
            </w:pPr>
          </w:p>
          <w:p w:rsidR="009013F4" w:rsidRPr="00C84F56" w:rsidRDefault="009013F4" w:rsidP="00130B80">
            <w:pPr>
              <w:rPr>
                <w:rFonts w:ascii="Calibri" w:hAnsi="Calibri"/>
                <w:sz w:val="22"/>
                <w:szCs w:val="22"/>
              </w:rPr>
            </w:pPr>
          </w:p>
          <w:p w:rsidR="009013F4" w:rsidRPr="00C84F56" w:rsidRDefault="009013F4" w:rsidP="00130B80">
            <w:pPr>
              <w:rPr>
                <w:rFonts w:ascii="Calibri" w:hAnsi="Calibri"/>
                <w:sz w:val="22"/>
                <w:szCs w:val="22"/>
              </w:rPr>
            </w:pPr>
          </w:p>
          <w:p w:rsidR="009013F4" w:rsidRPr="00C84F56" w:rsidRDefault="009013F4" w:rsidP="00130B80">
            <w:pPr>
              <w:rPr>
                <w:rFonts w:ascii="Calibri" w:eastAsia="Times New Roman" w:hAnsi="Calibri"/>
                <w:sz w:val="22"/>
                <w:szCs w:val="22"/>
              </w:rPr>
            </w:pPr>
          </w:p>
        </w:tc>
        <w:tc>
          <w:tcPr>
            <w:tcW w:w="2186" w:type="dxa"/>
            <w:tcBorders>
              <w:top w:val="single" w:sz="4" w:space="0" w:color="auto"/>
              <w:left w:val="single" w:sz="4" w:space="0" w:color="auto"/>
              <w:bottom w:val="single" w:sz="4" w:space="0" w:color="auto"/>
              <w:right w:val="single" w:sz="4" w:space="0" w:color="auto"/>
            </w:tcBorders>
          </w:tcPr>
          <w:p w:rsidR="009013F4" w:rsidRPr="00C84F56" w:rsidRDefault="00113D1B" w:rsidP="00130B80">
            <w:pPr>
              <w:rPr>
                <w:rFonts w:ascii="Calibri" w:hAnsi="Calibri"/>
                <w:sz w:val="22"/>
                <w:szCs w:val="22"/>
              </w:rPr>
            </w:pPr>
            <w:r>
              <w:rPr>
                <w:rFonts w:ascii="Calibri" w:hAnsi="Calibri"/>
                <w:sz w:val="22"/>
                <w:szCs w:val="22"/>
              </w:rPr>
              <w:t>None</w:t>
            </w:r>
          </w:p>
          <w:p w:rsidR="009013F4" w:rsidRPr="00C84F56" w:rsidRDefault="009013F4" w:rsidP="00130B80">
            <w:pPr>
              <w:rPr>
                <w:rFonts w:ascii="Calibri" w:hAnsi="Calibri"/>
                <w:sz w:val="22"/>
                <w:szCs w:val="22"/>
              </w:rPr>
            </w:pPr>
          </w:p>
          <w:p w:rsidR="009013F4" w:rsidRPr="00C84F56" w:rsidRDefault="009013F4" w:rsidP="00130B80">
            <w:pPr>
              <w:rPr>
                <w:rFonts w:ascii="Calibri" w:hAnsi="Calibri"/>
                <w:sz w:val="22"/>
                <w:szCs w:val="22"/>
              </w:rPr>
            </w:pPr>
          </w:p>
          <w:p w:rsidR="009013F4" w:rsidRPr="00C84F56" w:rsidRDefault="009013F4" w:rsidP="00130B80">
            <w:pPr>
              <w:tabs>
                <w:tab w:val="left" w:pos="2360"/>
              </w:tabs>
              <w:ind w:left="427" w:hanging="427"/>
              <w:rPr>
                <w:rFonts w:ascii="Calibri" w:hAnsi="Calibri"/>
                <w:sz w:val="22"/>
                <w:szCs w:val="22"/>
              </w:rPr>
            </w:pPr>
            <w:r w:rsidRPr="00C84F56">
              <w:rPr>
                <w:rFonts w:ascii="Calibri" w:hAnsi="Calibri"/>
                <w:sz w:val="22"/>
                <w:szCs w:val="22"/>
              </w:rPr>
              <w:tab/>
            </w:r>
          </w:p>
          <w:p w:rsidR="009013F4" w:rsidRPr="00C84F56" w:rsidRDefault="009013F4" w:rsidP="00130B80">
            <w:pPr>
              <w:rPr>
                <w:rFonts w:ascii="Calibri" w:eastAsia="Times New Roman" w:hAnsi="Calibri"/>
                <w:sz w:val="22"/>
                <w:szCs w:val="22"/>
              </w:rPr>
            </w:pPr>
          </w:p>
        </w:tc>
        <w:tc>
          <w:tcPr>
            <w:tcW w:w="2128" w:type="dxa"/>
            <w:tcBorders>
              <w:top w:val="single" w:sz="4" w:space="0" w:color="auto"/>
              <w:left w:val="single" w:sz="4" w:space="0" w:color="auto"/>
              <w:bottom w:val="single" w:sz="4" w:space="0" w:color="auto"/>
              <w:right w:val="single" w:sz="4" w:space="0" w:color="auto"/>
            </w:tcBorders>
          </w:tcPr>
          <w:p w:rsidR="009013F4" w:rsidRPr="00C84F56" w:rsidRDefault="002E6DD5" w:rsidP="002E6DD5">
            <w:pPr>
              <w:rPr>
                <w:rFonts w:ascii="Calibri" w:eastAsia="Times New Roman" w:hAnsi="Calibri"/>
                <w:sz w:val="22"/>
                <w:szCs w:val="22"/>
              </w:rPr>
            </w:pPr>
            <w:r>
              <w:rPr>
                <w:rFonts w:ascii="Calibri" w:eastAsia="Times New Roman" w:hAnsi="Calibri"/>
                <w:sz w:val="22"/>
                <w:szCs w:val="22"/>
              </w:rPr>
              <w:t>Board members attended and supported the #</w:t>
            </w:r>
            <w:proofErr w:type="spellStart"/>
            <w:r>
              <w:rPr>
                <w:rFonts w:ascii="Calibri" w:eastAsia="Times New Roman" w:hAnsi="Calibri"/>
                <w:sz w:val="22"/>
                <w:szCs w:val="22"/>
              </w:rPr>
              <w:t>Rehabmatters</w:t>
            </w:r>
            <w:proofErr w:type="spellEnd"/>
            <w:r>
              <w:rPr>
                <w:rFonts w:ascii="Calibri" w:eastAsia="Times New Roman" w:hAnsi="Calibri"/>
                <w:sz w:val="22"/>
                <w:szCs w:val="22"/>
              </w:rPr>
              <w:t xml:space="preserve"> launch in the </w:t>
            </w:r>
            <w:proofErr w:type="spellStart"/>
            <w:r>
              <w:rPr>
                <w:rFonts w:ascii="Calibri" w:eastAsia="Times New Roman" w:hAnsi="Calibri"/>
                <w:sz w:val="22"/>
                <w:szCs w:val="22"/>
              </w:rPr>
              <w:t>Pierhead</w:t>
            </w:r>
            <w:proofErr w:type="spellEnd"/>
            <w:r>
              <w:rPr>
                <w:rFonts w:ascii="Calibri" w:eastAsia="Times New Roman" w:hAnsi="Calibri"/>
                <w:sz w:val="22"/>
                <w:szCs w:val="22"/>
              </w:rPr>
              <w:t xml:space="preserve"> building in January.  Welsh Board played an active role in ARC 2018 submitting a motion on the Welsh NHS Bursary.  Board members encouraged engagement in CSP campaigns including ‘Love Activity, Hate Exercise?’ and subsequent activities </w:t>
            </w:r>
            <w:r>
              <w:rPr>
                <w:rFonts w:ascii="Calibri" w:eastAsia="Times New Roman" w:hAnsi="Calibri"/>
                <w:sz w:val="22"/>
                <w:szCs w:val="22"/>
              </w:rPr>
              <w:lastRenderedPageBreak/>
              <w:t>for Older People’s Day.</w:t>
            </w:r>
          </w:p>
        </w:tc>
      </w:tr>
    </w:tbl>
    <w:p w:rsidR="009013F4" w:rsidRPr="00E809C2" w:rsidRDefault="009013F4" w:rsidP="005E07D2">
      <w:pPr>
        <w:rPr>
          <w:rFonts w:ascii="Calibri" w:hAnsi="Calibri"/>
          <w:b/>
          <w:sz w:val="22"/>
          <w:szCs w:val="22"/>
        </w:rPr>
      </w:pPr>
    </w:p>
    <w:p w:rsidR="00DF7269" w:rsidRPr="00C84F56" w:rsidRDefault="00CC25C6" w:rsidP="00DF7269">
      <w:pPr>
        <w:rPr>
          <w:rFonts w:ascii="Calibri" w:hAnsi="Calibri"/>
          <w:sz w:val="22"/>
          <w:szCs w:val="22"/>
        </w:rPr>
      </w:pPr>
      <w:r>
        <w:rPr>
          <w:rFonts w:ascii="Calibri" w:hAnsi="Calibri"/>
          <w:b/>
          <w:sz w:val="22"/>
          <w:szCs w:val="22"/>
        </w:rPr>
        <w:t>Link to Corporate Objectives - Position p</w:t>
      </w:r>
      <w:r w:rsidR="00C61B04">
        <w:rPr>
          <w:rFonts w:ascii="Calibri" w:hAnsi="Calibri"/>
          <w:b/>
          <w:sz w:val="22"/>
          <w:szCs w:val="22"/>
        </w:rPr>
        <w:t>hysiotherapy</w:t>
      </w:r>
      <w:r>
        <w:rPr>
          <w:rFonts w:ascii="Calibri" w:hAnsi="Calibri"/>
          <w:b/>
          <w:sz w:val="22"/>
          <w:szCs w:val="22"/>
        </w:rPr>
        <w:t xml:space="preserve"> at the leading 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493"/>
        <w:gridCol w:w="3474"/>
        <w:gridCol w:w="1679"/>
        <w:gridCol w:w="2153"/>
        <w:gridCol w:w="2102"/>
      </w:tblGrid>
      <w:tr w:rsidR="00BE27BA" w:rsidRPr="00C84F56" w:rsidTr="00CC25C6">
        <w:tc>
          <w:tcPr>
            <w:tcW w:w="2074" w:type="dxa"/>
            <w:tcBorders>
              <w:top w:val="single" w:sz="4" w:space="0" w:color="auto"/>
              <w:left w:val="single" w:sz="4" w:space="0" w:color="auto"/>
              <w:bottom w:val="single" w:sz="4" w:space="0" w:color="auto"/>
              <w:right w:val="single" w:sz="4" w:space="0" w:color="auto"/>
            </w:tcBorders>
            <w:hideMark/>
          </w:tcPr>
          <w:p w:rsidR="00BE27BA" w:rsidRPr="00E809C2" w:rsidRDefault="00BE27BA" w:rsidP="00BE27BA">
            <w:pPr>
              <w:rPr>
                <w:rFonts w:ascii="Calibri" w:eastAsia="Times New Roman" w:hAnsi="Calibri"/>
                <w:b/>
              </w:rPr>
            </w:pPr>
            <w:r>
              <w:rPr>
                <w:rFonts w:ascii="Calibri" w:hAnsi="Calibri"/>
                <w:b/>
              </w:rPr>
              <w:t>OBJECTIVE</w:t>
            </w:r>
            <w:r w:rsidR="00DF7269">
              <w:rPr>
                <w:rFonts w:ascii="Calibri" w:hAnsi="Calibri"/>
                <w:b/>
              </w:rPr>
              <w:t xml:space="preserve"> 4</w:t>
            </w:r>
          </w:p>
        </w:tc>
        <w:tc>
          <w:tcPr>
            <w:tcW w:w="2340" w:type="dxa"/>
            <w:tcBorders>
              <w:top w:val="single" w:sz="4" w:space="0" w:color="auto"/>
              <w:left w:val="single" w:sz="4" w:space="0" w:color="auto"/>
              <w:bottom w:val="single" w:sz="4" w:space="0" w:color="auto"/>
              <w:right w:val="single" w:sz="4" w:space="0" w:color="auto"/>
            </w:tcBorders>
            <w:hideMark/>
          </w:tcPr>
          <w:p w:rsidR="00BE27BA" w:rsidRPr="00E809C2" w:rsidRDefault="00BE27BA" w:rsidP="00BE27BA">
            <w:pPr>
              <w:rPr>
                <w:rFonts w:ascii="Calibri" w:eastAsia="Times New Roman" w:hAnsi="Calibri"/>
                <w:b/>
              </w:rPr>
            </w:pPr>
            <w:r>
              <w:rPr>
                <w:rFonts w:ascii="Calibri" w:hAnsi="Calibri"/>
                <w:b/>
              </w:rPr>
              <w:t>INDICATORS</w:t>
            </w:r>
          </w:p>
        </w:tc>
        <w:tc>
          <w:tcPr>
            <w:tcW w:w="3519" w:type="dxa"/>
            <w:tcBorders>
              <w:top w:val="single" w:sz="4" w:space="0" w:color="auto"/>
              <w:left w:val="single" w:sz="4" w:space="0" w:color="auto"/>
              <w:bottom w:val="single" w:sz="4" w:space="0" w:color="auto"/>
              <w:right w:val="single" w:sz="4" w:space="0" w:color="auto"/>
            </w:tcBorders>
            <w:hideMark/>
          </w:tcPr>
          <w:p w:rsidR="00BE27BA" w:rsidRPr="00E809C2" w:rsidRDefault="00BE27BA" w:rsidP="00BE27BA">
            <w:pPr>
              <w:rPr>
                <w:rFonts w:ascii="Calibri" w:eastAsia="Times New Roman" w:hAnsi="Calibri"/>
                <w:b/>
              </w:rPr>
            </w:pPr>
            <w:r>
              <w:rPr>
                <w:rFonts w:ascii="Calibri" w:hAnsi="Calibri"/>
                <w:b/>
              </w:rPr>
              <w:t>ACTIVITIES</w:t>
            </w:r>
          </w:p>
        </w:tc>
        <w:tc>
          <w:tcPr>
            <w:tcW w:w="1701" w:type="dxa"/>
            <w:tcBorders>
              <w:top w:val="single" w:sz="4" w:space="0" w:color="auto"/>
              <w:left w:val="single" w:sz="4" w:space="0" w:color="auto"/>
              <w:bottom w:val="single" w:sz="4" w:space="0" w:color="auto"/>
              <w:right w:val="single" w:sz="4" w:space="0" w:color="auto"/>
            </w:tcBorders>
            <w:hideMark/>
          </w:tcPr>
          <w:p w:rsidR="00BE27BA" w:rsidRPr="00E809C2" w:rsidRDefault="00BE27BA" w:rsidP="00BE27BA">
            <w:pPr>
              <w:rPr>
                <w:rFonts w:ascii="Calibri" w:eastAsia="Times New Roman" w:hAnsi="Calibri"/>
                <w:b/>
              </w:rPr>
            </w:pPr>
            <w:r>
              <w:rPr>
                <w:rFonts w:ascii="Calibri" w:hAnsi="Calibri"/>
                <w:b/>
              </w:rPr>
              <w:t>BUDGET</w:t>
            </w:r>
          </w:p>
        </w:tc>
        <w:tc>
          <w:tcPr>
            <w:tcW w:w="2185" w:type="dxa"/>
            <w:tcBorders>
              <w:top w:val="single" w:sz="4" w:space="0" w:color="auto"/>
              <w:left w:val="single" w:sz="4" w:space="0" w:color="auto"/>
              <w:bottom w:val="single" w:sz="4" w:space="0" w:color="auto"/>
              <w:right w:val="single" w:sz="4" w:space="0" w:color="auto"/>
            </w:tcBorders>
            <w:hideMark/>
          </w:tcPr>
          <w:p w:rsidR="00BE27BA" w:rsidRPr="00E809C2" w:rsidRDefault="00BE27BA" w:rsidP="00BE27BA">
            <w:pPr>
              <w:rPr>
                <w:rFonts w:ascii="Calibri" w:eastAsia="Times New Roman" w:hAnsi="Calibri"/>
                <w:b/>
              </w:rPr>
            </w:pPr>
            <w:r>
              <w:rPr>
                <w:rFonts w:ascii="Calibri" w:hAnsi="Calibri"/>
                <w:b/>
              </w:rPr>
              <w:t>STAFFING REQUESTS</w:t>
            </w:r>
          </w:p>
        </w:tc>
        <w:tc>
          <w:tcPr>
            <w:tcW w:w="2129" w:type="dxa"/>
            <w:tcBorders>
              <w:top w:val="single" w:sz="4" w:space="0" w:color="auto"/>
              <w:left w:val="single" w:sz="4" w:space="0" w:color="auto"/>
              <w:bottom w:val="single" w:sz="4" w:space="0" w:color="auto"/>
              <w:right w:val="single" w:sz="4" w:space="0" w:color="auto"/>
            </w:tcBorders>
            <w:hideMark/>
          </w:tcPr>
          <w:p w:rsidR="00BE27BA" w:rsidRPr="00E809C2" w:rsidRDefault="00BE27BA" w:rsidP="00BE27BA">
            <w:pPr>
              <w:rPr>
                <w:rFonts w:ascii="Calibri" w:eastAsia="Times New Roman" w:hAnsi="Calibri"/>
                <w:b/>
              </w:rPr>
            </w:pPr>
            <w:r w:rsidRPr="00E809C2">
              <w:rPr>
                <w:rFonts w:ascii="Calibri" w:hAnsi="Calibri"/>
                <w:b/>
              </w:rPr>
              <w:t>OUTCOME &amp; IMPACT</w:t>
            </w:r>
          </w:p>
        </w:tc>
      </w:tr>
      <w:tr w:rsidR="00117F4D" w:rsidRPr="00C84F56" w:rsidTr="00CC25C6">
        <w:trPr>
          <w:trHeight w:val="83"/>
        </w:trPr>
        <w:tc>
          <w:tcPr>
            <w:tcW w:w="2074" w:type="dxa"/>
            <w:tcBorders>
              <w:top w:val="single" w:sz="4" w:space="0" w:color="auto"/>
              <w:left w:val="single" w:sz="4" w:space="0" w:color="auto"/>
              <w:bottom w:val="single" w:sz="4" w:space="0" w:color="auto"/>
              <w:right w:val="single" w:sz="4" w:space="0" w:color="auto"/>
            </w:tcBorders>
          </w:tcPr>
          <w:p w:rsidR="00117F4D" w:rsidRPr="00734A58" w:rsidRDefault="00CC25C6" w:rsidP="00130B80">
            <w:pPr>
              <w:rPr>
                <w:rFonts w:ascii="Calibri" w:eastAsia="Times New Roman" w:hAnsi="Calibri"/>
                <w:b/>
                <w:sz w:val="22"/>
                <w:szCs w:val="22"/>
              </w:rPr>
            </w:pPr>
            <w:r w:rsidRPr="00734A58">
              <w:rPr>
                <w:rFonts w:ascii="Calibri" w:eastAsia="Times New Roman" w:hAnsi="Calibri"/>
                <w:b/>
                <w:sz w:val="22"/>
                <w:szCs w:val="22"/>
              </w:rPr>
              <w:t>CSP Welsh Board will play a full and active role on WTAC</w:t>
            </w:r>
          </w:p>
          <w:p w:rsidR="00CC25C6" w:rsidRPr="00C84F56" w:rsidRDefault="00CC25C6" w:rsidP="00130B80">
            <w:pPr>
              <w:rPr>
                <w:rFonts w:ascii="Calibri" w:eastAsia="Times New Roman" w:hAnsi="Calibri"/>
                <w:sz w:val="22"/>
                <w:szCs w:val="22"/>
              </w:rPr>
            </w:pPr>
          </w:p>
        </w:tc>
        <w:tc>
          <w:tcPr>
            <w:tcW w:w="2340" w:type="dxa"/>
            <w:tcBorders>
              <w:top w:val="single" w:sz="4" w:space="0" w:color="auto"/>
              <w:left w:val="single" w:sz="4" w:space="0" w:color="auto"/>
              <w:bottom w:val="single" w:sz="4" w:space="0" w:color="auto"/>
              <w:right w:val="single" w:sz="4" w:space="0" w:color="auto"/>
            </w:tcBorders>
            <w:hideMark/>
          </w:tcPr>
          <w:p w:rsidR="002454F4" w:rsidRPr="00C61B04" w:rsidRDefault="009A7CAC" w:rsidP="00C61B04">
            <w:pPr>
              <w:pStyle w:val="ListParagraph"/>
              <w:numPr>
                <w:ilvl w:val="0"/>
                <w:numId w:val="29"/>
              </w:numPr>
              <w:rPr>
                <w:rFonts w:ascii="Calibri" w:eastAsia="Times New Roman" w:hAnsi="Calibri"/>
                <w:sz w:val="22"/>
                <w:szCs w:val="22"/>
              </w:rPr>
            </w:pPr>
            <w:r w:rsidRPr="00C61B04">
              <w:rPr>
                <w:rFonts w:ascii="Calibri" w:eastAsia="Times New Roman" w:hAnsi="Calibri"/>
                <w:sz w:val="22"/>
                <w:szCs w:val="22"/>
              </w:rPr>
              <w:t>Feedback reports from Welsh Board to WTAC</w:t>
            </w:r>
          </w:p>
          <w:p w:rsidR="009A7CAC" w:rsidRPr="00C61B04" w:rsidRDefault="009A7CAC" w:rsidP="00C61B04">
            <w:pPr>
              <w:pStyle w:val="ListParagraph"/>
              <w:numPr>
                <w:ilvl w:val="0"/>
                <w:numId w:val="29"/>
              </w:numPr>
              <w:rPr>
                <w:rFonts w:ascii="Calibri" w:eastAsia="Times New Roman" w:hAnsi="Calibri"/>
                <w:sz w:val="22"/>
                <w:szCs w:val="22"/>
              </w:rPr>
            </w:pPr>
            <w:r w:rsidRPr="00C61B04">
              <w:rPr>
                <w:rFonts w:ascii="Calibri" w:eastAsia="Times New Roman" w:hAnsi="Calibri"/>
                <w:sz w:val="22"/>
                <w:szCs w:val="22"/>
              </w:rPr>
              <w:t>Notes of discussions/input</w:t>
            </w:r>
          </w:p>
        </w:tc>
        <w:tc>
          <w:tcPr>
            <w:tcW w:w="3519" w:type="dxa"/>
            <w:tcBorders>
              <w:top w:val="single" w:sz="4" w:space="0" w:color="auto"/>
              <w:left w:val="single" w:sz="4" w:space="0" w:color="auto"/>
              <w:bottom w:val="single" w:sz="4" w:space="0" w:color="auto"/>
              <w:right w:val="single" w:sz="4" w:space="0" w:color="auto"/>
            </w:tcBorders>
          </w:tcPr>
          <w:p w:rsidR="00CC25C6" w:rsidRPr="00C61B04" w:rsidRDefault="00CC25C6" w:rsidP="00C61B04">
            <w:pPr>
              <w:pStyle w:val="ListParagraph"/>
              <w:numPr>
                <w:ilvl w:val="0"/>
                <w:numId w:val="29"/>
              </w:numPr>
              <w:rPr>
                <w:rFonts w:ascii="Calibri" w:eastAsia="Times New Roman" w:hAnsi="Calibri"/>
                <w:sz w:val="22"/>
                <w:szCs w:val="22"/>
              </w:rPr>
            </w:pPr>
            <w:r w:rsidRPr="00C61B04">
              <w:rPr>
                <w:rFonts w:ascii="Calibri" w:eastAsia="Times New Roman" w:hAnsi="Calibri"/>
                <w:sz w:val="22"/>
                <w:szCs w:val="22"/>
              </w:rPr>
              <w:t>Responding to legislation and consultation</w:t>
            </w:r>
          </w:p>
          <w:p w:rsidR="00C61B04" w:rsidRDefault="00CC25C6" w:rsidP="006B0EA6">
            <w:pPr>
              <w:pStyle w:val="ListParagraph"/>
              <w:numPr>
                <w:ilvl w:val="0"/>
                <w:numId w:val="29"/>
              </w:numPr>
              <w:rPr>
                <w:rFonts w:ascii="Calibri" w:eastAsia="Times New Roman" w:hAnsi="Calibri"/>
                <w:sz w:val="22"/>
                <w:szCs w:val="22"/>
              </w:rPr>
            </w:pPr>
            <w:r w:rsidRPr="00C61B04">
              <w:rPr>
                <w:rFonts w:ascii="Calibri" w:eastAsia="Times New Roman" w:hAnsi="Calibri"/>
                <w:sz w:val="22"/>
                <w:szCs w:val="22"/>
              </w:rPr>
              <w:t>Responding to the Parliamentary Review and new NHS Wales Strategy</w:t>
            </w:r>
          </w:p>
          <w:p w:rsidR="00C61B04" w:rsidRDefault="00CC25C6" w:rsidP="00C61B04">
            <w:pPr>
              <w:pStyle w:val="ListParagraph"/>
              <w:numPr>
                <w:ilvl w:val="0"/>
                <w:numId w:val="29"/>
              </w:numPr>
              <w:rPr>
                <w:rFonts w:ascii="Calibri" w:eastAsia="Times New Roman" w:hAnsi="Calibri"/>
                <w:sz w:val="22"/>
                <w:szCs w:val="22"/>
              </w:rPr>
            </w:pPr>
            <w:r w:rsidRPr="00C61B04">
              <w:rPr>
                <w:rFonts w:ascii="Calibri" w:eastAsia="Times New Roman" w:hAnsi="Calibri"/>
                <w:sz w:val="22"/>
                <w:szCs w:val="22"/>
              </w:rPr>
              <w:t>Engaging with the Chief Therapy Advisor</w:t>
            </w:r>
            <w:r w:rsidR="009A7CAC" w:rsidRPr="00C61B04">
              <w:rPr>
                <w:rFonts w:ascii="Calibri" w:eastAsia="Times New Roman" w:hAnsi="Calibri"/>
                <w:sz w:val="22"/>
                <w:szCs w:val="22"/>
              </w:rPr>
              <w:t xml:space="preserve"> – invite to a Welsh Board meeting once in post</w:t>
            </w:r>
          </w:p>
          <w:p w:rsidR="00117F4D" w:rsidRPr="00C84F56" w:rsidRDefault="00CC25C6" w:rsidP="00C61B04">
            <w:pPr>
              <w:pStyle w:val="ListParagraph"/>
              <w:numPr>
                <w:ilvl w:val="0"/>
                <w:numId w:val="29"/>
              </w:numPr>
              <w:rPr>
                <w:rFonts w:ascii="Calibri" w:eastAsia="Times New Roman" w:hAnsi="Calibri"/>
                <w:sz w:val="22"/>
                <w:szCs w:val="22"/>
              </w:rPr>
            </w:pPr>
            <w:r>
              <w:rPr>
                <w:rFonts w:ascii="Calibri" w:eastAsia="Times New Roman" w:hAnsi="Calibri"/>
                <w:sz w:val="22"/>
                <w:szCs w:val="22"/>
              </w:rPr>
              <w:t>Engaging with the new HEIW</w:t>
            </w:r>
            <w:r w:rsidR="009A7CAC">
              <w:rPr>
                <w:rFonts w:ascii="Calibri" w:eastAsia="Times New Roman" w:hAnsi="Calibri"/>
                <w:sz w:val="22"/>
                <w:szCs w:val="22"/>
              </w:rPr>
              <w:t xml:space="preserve"> body</w:t>
            </w:r>
          </w:p>
        </w:tc>
        <w:tc>
          <w:tcPr>
            <w:tcW w:w="1701" w:type="dxa"/>
            <w:tcBorders>
              <w:top w:val="single" w:sz="4" w:space="0" w:color="auto"/>
              <w:left w:val="single" w:sz="4" w:space="0" w:color="auto"/>
              <w:bottom w:val="single" w:sz="4" w:space="0" w:color="auto"/>
              <w:right w:val="single" w:sz="4" w:space="0" w:color="auto"/>
            </w:tcBorders>
          </w:tcPr>
          <w:p w:rsidR="00117F4D" w:rsidRPr="00C84F56" w:rsidRDefault="009A7CAC" w:rsidP="00130B80">
            <w:pPr>
              <w:rPr>
                <w:rFonts w:ascii="Calibri" w:hAnsi="Calibri"/>
                <w:sz w:val="22"/>
                <w:szCs w:val="22"/>
              </w:rPr>
            </w:pPr>
            <w:r>
              <w:rPr>
                <w:rFonts w:ascii="Calibri" w:hAnsi="Calibri"/>
                <w:sz w:val="22"/>
                <w:szCs w:val="22"/>
              </w:rPr>
              <w:t>None</w:t>
            </w:r>
          </w:p>
          <w:p w:rsidR="00117F4D" w:rsidRPr="00C84F56" w:rsidRDefault="00117F4D" w:rsidP="00130B80">
            <w:pPr>
              <w:rPr>
                <w:rFonts w:ascii="Calibri" w:hAnsi="Calibri"/>
                <w:sz w:val="22"/>
                <w:szCs w:val="22"/>
              </w:rPr>
            </w:pPr>
          </w:p>
          <w:p w:rsidR="00117F4D" w:rsidRPr="00C84F56" w:rsidRDefault="00117F4D" w:rsidP="00130B80">
            <w:pPr>
              <w:rPr>
                <w:rFonts w:ascii="Calibri" w:hAnsi="Calibri"/>
                <w:sz w:val="22"/>
                <w:szCs w:val="22"/>
              </w:rPr>
            </w:pPr>
          </w:p>
          <w:p w:rsidR="00117F4D" w:rsidRPr="00C84F56" w:rsidRDefault="00117F4D" w:rsidP="00130B80">
            <w:pPr>
              <w:rPr>
                <w:rFonts w:ascii="Calibri" w:eastAsia="Times New Roman" w:hAnsi="Calibri"/>
                <w:sz w:val="22"/>
                <w:szCs w:val="22"/>
              </w:rPr>
            </w:pPr>
          </w:p>
        </w:tc>
        <w:tc>
          <w:tcPr>
            <w:tcW w:w="2185" w:type="dxa"/>
            <w:tcBorders>
              <w:top w:val="single" w:sz="4" w:space="0" w:color="auto"/>
              <w:left w:val="single" w:sz="4" w:space="0" w:color="auto"/>
              <w:bottom w:val="single" w:sz="4" w:space="0" w:color="auto"/>
              <w:right w:val="single" w:sz="4" w:space="0" w:color="auto"/>
            </w:tcBorders>
          </w:tcPr>
          <w:p w:rsidR="00117F4D" w:rsidRPr="00C84F56" w:rsidRDefault="009A7CAC" w:rsidP="00130B80">
            <w:pPr>
              <w:rPr>
                <w:rFonts w:ascii="Calibri" w:hAnsi="Calibri"/>
                <w:sz w:val="22"/>
                <w:szCs w:val="22"/>
              </w:rPr>
            </w:pPr>
            <w:r>
              <w:rPr>
                <w:rFonts w:ascii="Calibri" w:hAnsi="Calibri"/>
                <w:sz w:val="22"/>
                <w:szCs w:val="22"/>
              </w:rPr>
              <w:t>None</w:t>
            </w:r>
          </w:p>
          <w:p w:rsidR="00117F4D" w:rsidRPr="00C84F56" w:rsidRDefault="00117F4D" w:rsidP="00130B80">
            <w:pPr>
              <w:rPr>
                <w:rFonts w:ascii="Calibri" w:hAnsi="Calibri"/>
                <w:sz w:val="22"/>
                <w:szCs w:val="22"/>
              </w:rPr>
            </w:pPr>
          </w:p>
          <w:p w:rsidR="00117F4D" w:rsidRPr="00C84F56" w:rsidRDefault="00117F4D" w:rsidP="00130B80">
            <w:pPr>
              <w:rPr>
                <w:rFonts w:ascii="Calibri" w:hAnsi="Calibri"/>
                <w:sz w:val="22"/>
                <w:szCs w:val="22"/>
              </w:rPr>
            </w:pPr>
          </w:p>
          <w:p w:rsidR="00117F4D" w:rsidRPr="00C84F56" w:rsidRDefault="00117F4D" w:rsidP="00130B80">
            <w:pPr>
              <w:tabs>
                <w:tab w:val="left" w:pos="2360"/>
              </w:tabs>
              <w:ind w:left="427" w:hanging="427"/>
              <w:rPr>
                <w:rFonts w:ascii="Calibri" w:hAnsi="Calibri"/>
                <w:sz w:val="22"/>
                <w:szCs w:val="22"/>
              </w:rPr>
            </w:pPr>
            <w:r w:rsidRPr="00C84F56">
              <w:rPr>
                <w:rFonts w:ascii="Calibri" w:hAnsi="Calibri"/>
                <w:sz w:val="22"/>
                <w:szCs w:val="22"/>
              </w:rPr>
              <w:tab/>
            </w:r>
          </w:p>
          <w:p w:rsidR="00117F4D" w:rsidRPr="00C84F56" w:rsidRDefault="00117F4D" w:rsidP="00130B80">
            <w:pPr>
              <w:rPr>
                <w:rFonts w:ascii="Calibri" w:eastAsia="Times New Roman" w:hAnsi="Calibri"/>
                <w:sz w:val="22"/>
                <w:szCs w:val="22"/>
              </w:rPr>
            </w:pPr>
          </w:p>
        </w:tc>
        <w:tc>
          <w:tcPr>
            <w:tcW w:w="2129" w:type="dxa"/>
            <w:tcBorders>
              <w:top w:val="single" w:sz="4" w:space="0" w:color="auto"/>
              <w:left w:val="single" w:sz="4" w:space="0" w:color="auto"/>
              <w:bottom w:val="single" w:sz="4" w:space="0" w:color="auto"/>
              <w:right w:val="single" w:sz="4" w:space="0" w:color="auto"/>
            </w:tcBorders>
          </w:tcPr>
          <w:p w:rsidR="00117F4D" w:rsidRPr="00C84F56" w:rsidRDefault="002E6DD5" w:rsidP="002E6DD5">
            <w:pPr>
              <w:rPr>
                <w:rFonts w:ascii="Calibri" w:eastAsia="Times New Roman" w:hAnsi="Calibri"/>
                <w:sz w:val="22"/>
                <w:szCs w:val="22"/>
              </w:rPr>
            </w:pPr>
            <w:r>
              <w:rPr>
                <w:rFonts w:ascii="Calibri" w:eastAsia="Times New Roman" w:hAnsi="Calibri"/>
                <w:sz w:val="22"/>
                <w:szCs w:val="22"/>
              </w:rPr>
              <w:t xml:space="preserve">Welsh Board held a workshop looking at innovative practice from around Wales to feed into the WTAC workshop.  The Board also held a workshop to consider the Welsh Government plan – A Healthier Wales.  At the September </w:t>
            </w:r>
            <w:proofErr w:type="gramStart"/>
            <w:r>
              <w:rPr>
                <w:rFonts w:ascii="Calibri" w:eastAsia="Times New Roman" w:hAnsi="Calibri"/>
                <w:sz w:val="22"/>
                <w:szCs w:val="22"/>
              </w:rPr>
              <w:t>meeting</w:t>
            </w:r>
            <w:proofErr w:type="gramEnd"/>
            <w:r>
              <w:rPr>
                <w:rFonts w:ascii="Calibri" w:eastAsia="Times New Roman" w:hAnsi="Calibri"/>
                <w:sz w:val="22"/>
                <w:szCs w:val="22"/>
              </w:rPr>
              <w:t xml:space="preserve"> the Board welcomed Ruth Crowder, the new Welsh Government Chief Therapies Advisor to the meeting.  There has not been an opportunity for any direct engagement with HEIW </w:t>
            </w:r>
            <w:proofErr w:type="gramStart"/>
            <w:r>
              <w:rPr>
                <w:rFonts w:ascii="Calibri" w:eastAsia="Times New Roman" w:hAnsi="Calibri"/>
                <w:sz w:val="22"/>
                <w:szCs w:val="22"/>
              </w:rPr>
              <w:t>as yet</w:t>
            </w:r>
            <w:proofErr w:type="gramEnd"/>
            <w:r>
              <w:rPr>
                <w:rFonts w:ascii="Calibri" w:eastAsia="Times New Roman" w:hAnsi="Calibri"/>
                <w:sz w:val="22"/>
                <w:szCs w:val="22"/>
              </w:rPr>
              <w:t xml:space="preserve">.  The new body </w:t>
            </w:r>
            <w:r>
              <w:rPr>
                <w:rFonts w:ascii="Calibri" w:eastAsia="Times New Roman" w:hAnsi="Calibri"/>
                <w:sz w:val="22"/>
                <w:szCs w:val="22"/>
              </w:rPr>
              <w:lastRenderedPageBreak/>
              <w:t>launched on 24 September</w:t>
            </w:r>
          </w:p>
        </w:tc>
      </w:tr>
    </w:tbl>
    <w:p w:rsidR="00BF6824" w:rsidRDefault="00B468C0" w:rsidP="00B468C0">
      <w:pPr>
        <w:rPr>
          <w:rFonts w:ascii="Calibri" w:hAnsi="Calibri"/>
          <w:b/>
          <w:sz w:val="22"/>
          <w:szCs w:val="22"/>
        </w:rPr>
      </w:pPr>
      <w:r w:rsidRPr="00C84F56">
        <w:rPr>
          <w:rFonts w:ascii="Calibri" w:hAnsi="Calibri"/>
          <w:b/>
          <w:sz w:val="22"/>
          <w:szCs w:val="22"/>
          <w:u w:val="single"/>
        </w:rPr>
        <w:lastRenderedPageBreak/>
        <w:t>CSP Welsh Board</w:t>
      </w:r>
      <w:r w:rsidR="00734A58">
        <w:rPr>
          <w:rFonts w:ascii="Calibri" w:hAnsi="Calibri"/>
          <w:b/>
          <w:sz w:val="22"/>
          <w:szCs w:val="22"/>
        </w:rPr>
        <w:tab/>
      </w:r>
      <w:r w:rsidR="00734A58">
        <w:rPr>
          <w:rFonts w:ascii="Calibri" w:hAnsi="Calibri"/>
          <w:b/>
          <w:sz w:val="22"/>
          <w:szCs w:val="22"/>
        </w:rPr>
        <w:tab/>
        <w:t>December</w:t>
      </w:r>
      <w:r w:rsidR="002E6DD5">
        <w:rPr>
          <w:rFonts w:ascii="Calibri" w:hAnsi="Calibri"/>
          <w:b/>
          <w:sz w:val="22"/>
          <w:szCs w:val="22"/>
        </w:rPr>
        <w:t xml:space="preserve"> 2018</w:t>
      </w:r>
      <w:bookmarkStart w:id="0" w:name="_GoBack"/>
      <w:bookmarkEnd w:id="0"/>
    </w:p>
    <w:sectPr w:rsidR="00BF6824" w:rsidSect="00147AE4">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8B6" w:rsidRDefault="00B318B6" w:rsidP="007D707B">
      <w:pPr>
        <w:spacing w:after="0"/>
      </w:pPr>
      <w:r>
        <w:separator/>
      </w:r>
    </w:p>
  </w:endnote>
  <w:endnote w:type="continuationSeparator" w:id="0">
    <w:p w:rsidR="00B318B6" w:rsidRDefault="00B318B6" w:rsidP="007D70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082" w:rsidRDefault="00DA7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70376"/>
      <w:docPartObj>
        <w:docPartGallery w:val="Page Numbers (Bottom of Page)"/>
        <w:docPartUnique/>
      </w:docPartObj>
    </w:sdtPr>
    <w:sdtEndPr/>
    <w:sdtContent>
      <w:p w:rsidR="00B318B6" w:rsidRDefault="00F05791">
        <w:pPr>
          <w:pStyle w:val="Footer"/>
          <w:jc w:val="right"/>
        </w:pPr>
        <w:r>
          <w:fldChar w:fldCharType="begin"/>
        </w:r>
        <w:r>
          <w:instrText xml:space="preserve"> PAGE   \* MERGEFORMAT </w:instrText>
        </w:r>
        <w:r>
          <w:fldChar w:fldCharType="separate"/>
        </w:r>
        <w:r w:rsidR="002E6DD5">
          <w:rPr>
            <w:noProof/>
          </w:rPr>
          <w:t>5</w:t>
        </w:r>
        <w:r>
          <w:rPr>
            <w:noProof/>
          </w:rPr>
          <w:fldChar w:fldCharType="end"/>
        </w:r>
      </w:p>
    </w:sdtContent>
  </w:sdt>
  <w:p w:rsidR="00B318B6" w:rsidRDefault="00B31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082" w:rsidRDefault="00DA7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8B6" w:rsidRDefault="00B318B6" w:rsidP="007D707B">
      <w:pPr>
        <w:spacing w:after="0"/>
      </w:pPr>
      <w:r>
        <w:separator/>
      </w:r>
    </w:p>
  </w:footnote>
  <w:footnote w:type="continuationSeparator" w:id="0">
    <w:p w:rsidR="00B318B6" w:rsidRDefault="00B318B6" w:rsidP="007D70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082" w:rsidRDefault="00DA7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8B6" w:rsidRDefault="00B318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082" w:rsidRDefault="00DA7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BC2"/>
    <w:multiLevelType w:val="hybridMultilevel"/>
    <w:tmpl w:val="E7624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3000B"/>
    <w:multiLevelType w:val="hybridMultilevel"/>
    <w:tmpl w:val="8C6EF756"/>
    <w:lvl w:ilvl="0" w:tplc="E458A06E">
      <w:start w:val="7"/>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E659D"/>
    <w:multiLevelType w:val="hybridMultilevel"/>
    <w:tmpl w:val="281C2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843D1"/>
    <w:multiLevelType w:val="hybridMultilevel"/>
    <w:tmpl w:val="A87E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04A5C"/>
    <w:multiLevelType w:val="hybridMultilevel"/>
    <w:tmpl w:val="CF5A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81C37"/>
    <w:multiLevelType w:val="hybridMultilevel"/>
    <w:tmpl w:val="6642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65FF2"/>
    <w:multiLevelType w:val="hybridMultilevel"/>
    <w:tmpl w:val="43F8D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D31E24"/>
    <w:multiLevelType w:val="hybridMultilevel"/>
    <w:tmpl w:val="1284CF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7C0A5F"/>
    <w:multiLevelType w:val="hybridMultilevel"/>
    <w:tmpl w:val="7E3A106E"/>
    <w:lvl w:ilvl="0" w:tplc="21A0761C">
      <w:start w:val="6"/>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04ECB"/>
    <w:multiLevelType w:val="hybridMultilevel"/>
    <w:tmpl w:val="F2A67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6E36EB"/>
    <w:multiLevelType w:val="hybridMultilevel"/>
    <w:tmpl w:val="234C6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9C0A6E"/>
    <w:multiLevelType w:val="hybridMultilevel"/>
    <w:tmpl w:val="69A8B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1779A"/>
    <w:multiLevelType w:val="hybridMultilevel"/>
    <w:tmpl w:val="D62CF9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5F2528"/>
    <w:multiLevelType w:val="hybridMultilevel"/>
    <w:tmpl w:val="DAFE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C1350B"/>
    <w:multiLevelType w:val="hybridMultilevel"/>
    <w:tmpl w:val="60BA5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D16B41"/>
    <w:multiLevelType w:val="hybridMultilevel"/>
    <w:tmpl w:val="E3583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7E1D63"/>
    <w:multiLevelType w:val="hybridMultilevel"/>
    <w:tmpl w:val="4C7CCA24"/>
    <w:lvl w:ilvl="0" w:tplc="55041148">
      <w:numFmt w:val="bullet"/>
      <w:lvlText w:val="-"/>
      <w:lvlJc w:val="left"/>
      <w:pPr>
        <w:ind w:left="754" w:hanging="360"/>
      </w:pPr>
      <w:rPr>
        <w:rFonts w:ascii="Calibri" w:eastAsia="Times New Roman" w:hAnsi="Calibri" w:cstheme="minorBidi"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610430F8"/>
    <w:multiLevelType w:val="hybridMultilevel"/>
    <w:tmpl w:val="ACD0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7D49CB"/>
    <w:multiLevelType w:val="hybridMultilevel"/>
    <w:tmpl w:val="4492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6611BD"/>
    <w:multiLevelType w:val="hybridMultilevel"/>
    <w:tmpl w:val="6004F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DA499B"/>
    <w:multiLevelType w:val="hybridMultilevel"/>
    <w:tmpl w:val="1F229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77150"/>
    <w:multiLevelType w:val="hybridMultilevel"/>
    <w:tmpl w:val="9B602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9E135B"/>
    <w:multiLevelType w:val="hybridMultilevel"/>
    <w:tmpl w:val="2C88E6EA"/>
    <w:lvl w:ilvl="0" w:tplc="E458A06E">
      <w:start w:val="7"/>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3B27EA"/>
    <w:multiLevelType w:val="hybridMultilevel"/>
    <w:tmpl w:val="4E1C0E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551F22"/>
    <w:multiLevelType w:val="hybridMultilevel"/>
    <w:tmpl w:val="1918E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BF6FC2"/>
    <w:multiLevelType w:val="hybridMultilevel"/>
    <w:tmpl w:val="D9FE7D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10476A"/>
    <w:multiLevelType w:val="hybridMultilevel"/>
    <w:tmpl w:val="D8586A0C"/>
    <w:lvl w:ilvl="0" w:tplc="55041148">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700E30"/>
    <w:multiLevelType w:val="hybridMultilevel"/>
    <w:tmpl w:val="E6A62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F131D4"/>
    <w:multiLevelType w:val="hybridMultilevel"/>
    <w:tmpl w:val="3BC6A66E"/>
    <w:lvl w:ilvl="0" w:tplc="55041148">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94075"/>
    <w:multiLevelType w:val="hybridMultilevel"/>
    <w:tmpl w:val="FD68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23"/>
  </w:num>
  <w:num w:numId="4">
    <w:abstractNumId w:val="14"/>
  </w:num>
  <w:num w:numId="5">
    <w:abstractNumId w:val="0"/>
  </w:num>
  <w:num w:numId="6">
    <w:abstractNumId w:val="9"/>
  </w:num>
  <w:num w:numId="7">
    <w:abstractNumId w:val="15"/>
  </w:num>
  <w:num w:numId="8">
    <w:abstractNumId w:val="29"/>
  </w:num>
  <w:num w:numId="9">
    <w:abstractNumId w:val="19"/>
  </w:num>
  <w:num w:numId="10">
    <w:abstractNumId w:val="18"/>
  </w:num>
  <w:num w:numId="11">
    <w:abstractNumId w:val="20"/>
  </w:num>
  <w:num w:numId="12">
    <w:abstractNumId w:val="27"/>
  </w:num>
  <w:num w:numId="13">
    <w:abstractNumId w:val="17"/>
  </w:num>
  <w:num w:numId="14">
    <w:abstractNumId w:val="21"/>
  </w:num>
  <w:num w:numId="15">
    <w:abstractNumId w:val="25"/>
  </w:num>
  <w:num w:numId="16">
    <w:abstractNumId w:val="7"/>
  </w:num>
  <w:num w:numId="17">
    <w:abstractNumId w:val="8"/>
  </w:num>
  <w:num w:numId="18">
    <w:abstractNumId w:val="12"/>
  </w:num>
  <w:num w:numId="19">
    <w:abstractNumId w:val="4"/>
  </w:num>
  <w:num w:numId="20">
    <w:abstractNumId w:val="28"/>
  </w:num>
  <w:num w:numId="21">
    <w:abstractNumId w:val="26"/>
  </w:num>
  <w:num w:numId="22">
    <w:abstractNumId w:val="16"/>
  </w:num>
  <w:num w:numId="23">
    <w:abstractNumId w:val="6"/>
  </w:num>
  <w:num w:numId="24">
    <w:abstractNumId w:val="22"/>
  </w:num>
  <w:num w:numId="25">
    <w:abstractNumId w:val="1"/>
  </w:num>
  <w:num w:numId="26">
    <w:abstractNumId w:val="5"/>
  </w:num>
  <w:num w:numId="27">
    <w:abstractNumId w:val="11"/>
  </w:num>
  <w:num w:numId="28">
    <w:abstractNumId w:val="13"/>
  </w:num>
  <w:num w:numId="29">
    <w:abstractNumId w:val="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AE"/>
    <w:rsid w:val="0002105F"/>
    <w:rsid w:val="00042062"/>
    <w:rsid w:val="00060A67"/>
    <w:rsid w:val="000B501C"/>
    <w:rsid w:val="000C4E31"/>
    <w:rsid w:val="000F33F9"/>
    <w:rsid w:val="00113D1B"/>
    <w:rsid w:val="00117F4D"/>
    <w:rsid w:val="00140D5E"/>
    <w:rsid w:val="00144C94"/>
    <w:rsid w:val="00147AE4"/>
    <w:rsid w:val="00157A1D"/>
    <w:rsid w:val="0016099B"/>
    <w:rsid w:val="001A20A7"/>
    <w:rsid w:val="001B000F"/>
    <w:rsid w:val="001B6458"/>
    <w:rsid w:val="001D4D5A"/>
    <w:rsid w:val="001F73CE"/>
    <w:rsid w:val="002454F4"/>
    <w:rsid w:val="002824FC"/>
    <w:rsid w:val="00290985"/>
    <w:rsid w:val="002966B7"/>
    <w:rsid w:val="002E55EF"/>
    <w:rsid w:val="002E61ED"/>
    <w:rsid w:val="002E6DD5"/>
    <w:rsid w:val="0032304B"/>
    <w:rsid w:val="003353F6"/>
    <w:rsid w:val="00364718"/>
    <w:rsid w:val="00370463"/>
    <w:rsid w:val="00370BCE"/>
    <w:rsid w:val="003F0020"/>
    <w:rsid w:val="003F0D0B"/>
    <w:rsid w:val="004031D8"/>
    <w:rsid w:val="00414DD3"/>
    <w:rsid w:val="0043371D"/>
    <w:rsid w:val="00442BF5"/>
    <w:rsid w:val="00454311"/>
    <w:rsid w:val="00463B8C"/>
    <w:rsid w:val="00486B2D"/>
    <w:rsid w:val="004B4498"/>
    <w:rsid w:val="004C4C35"/>
    <w:rsid w:val="004E5183"/>
    <w:rsid w:val="004F42DE"/>
    <w:rsid w:val="005101DA"/>
    <w:rsid w:val="00535628"/>
    <w:rsid w:val="00564192"/>
    <w:rsid w:val="00573214"/>
    <w:rsid w:val="00576860"/>
    <w:rsid w:val="00577B5F"/>
    <w:rsid w:val="005B4FAE"/>
    <w:rsid w:val="005E07D2"/>
    <w:rsid w:val="005F4BBB"/>
    <w:rsid w:val="0060327D"/>
    <w:rsid w:val="0065172A"/>
    <w:rsid w:val="00684332"/>
    <w:rsid w:val="006C5F31"/>
    <w:rsid w:val="006D68C5"/>
    <w:rsid w:val="006F0B63"/>
    <w:rsid w:val="00734A58"/>
    <w:rsid w:val="007474DF"/>
    <w:rsid w:val="00782C95"/>
    <w:rsid w:val="007971C0"/>
    <w:rsid w:val="007A5764"/>
    <w:rsid w:val="007B6037"/>
    <w:rsid w:val="007C6F7A"/>
    <w:rsid w:val="007D707B"/>
    <w:rsid w:val="007F28FD"/>
    <w:rsid w:val="007F6A51"/>
    <w:rsid w:val="00805BD3"/>
    <w:rsid w:val="00827648"/>
    <w:rsid w:val="00851AF5"/>
    <w:rsid w:val="008556A4"/>
    <w:rsid w:val="00887B47"/>
    <w:rsid w:val="008E38C8"/>
    <w:rsid w:val="008E6DDC"/>
    <w:rsid w:val="009013F4"/>
    <w:rsid w:val="0093027B"/>
    <w:rsid w:val="009470C0"/>
    <w:rsid w:val="009A7CAC"/>
    <w:rsid w:val="009B13DB"/>
    <w:rsid w:val="009B68F2"/>
    <w:rsid w:val="009F2FCF"/>
    <w:rsid w:val="009F38F7"/>
    <w:rsid w:val="00A072BC"/>
    <w:rsid w:val="00A26198"/>
    <w:rsid w:val="00A439AA"/>
    <w:rsid w:val="00A45BCC"/>
    <w:rsid w:val="00A8100E"/>
    <w:rsid w:val="00AA061D"/>
    <w:rsid w:val="00AD2E02"/>
    <w:rsid w:val="00AD7622"/>
    <w:rsid w:val="00AF6E1C"/>
    <w:rsid w:val="00B1290A"/>
    <w:rsid w:val="00B141D4"/>
    <w:rsid w:val="00B21DBB"/>
    <w:rsid w:val="00B27EBA"/>
    <w:rsid w:val="00B318B6"/>
    <w:rsid w:val="00B468C0"/>
    <w:rsid w:val="00B52E99"/>
    <w:rsid w:val="00B6184C"/>
    <w:rsid w:val="00B66EFE"/>
    <w:rsid w:val="00B96680"/>
    <w:rsid w:val="00BE0FF3"/>
    <w:rsid w:val="00BE27BA"/>
    <w:rsid w:val="00BF2E03"/>
    <w:rsid w:val="00BF6824"/>
    <w:rsid w:val="00C15328"/>
    <w:rsid w:val="00C3300B"/>
    <w:rsid w:val="00C61B04"/>
    <w:rsid w:val="00C84F56"/>
    <w:rsid w:val="00C8576C"/>
    <w:rsid w:val="00C8585C"/>
    <w:rsid w:val="00CA708D"/>
    <w:rsid w:val="00CB5BC7"/>
    <w:rsid w:val="00CC2311"/>
    <w:rsid w:val="00CC25C6"/>
    <w:rsid w:val="00CC5440"/>
    <w:rsid w:val="00CD4654"/>
    <w:rsid w:val="00CD5267"/>
    <w:rsid w:val="00D24478"/>
    <w:rsid w:val="00D27EB5"/>
    <w:rsid w:val="00D6418D"/>
    <w:rsid w:val="00D83643"/>
    <w:rsid w:val="00D94FF9"/>
    <w:rsid w:val="00DA7082"/>
    <w:rsid w:val="00DC040F"/>
    <w:rsid w:val="00DF7269"/>
    <w:rsid w:val="00E31522"/>
    <w:rsid w:val="00E809C2"/>
    <w:rsid w:val="00EB4CAE"/>
    <w:rsid w:val="00EE4C97"/>
    <w:rsid w:val="00F05791"/>
    <w:rsid w:val="00F86569"/>
    <w:rsid w:val="00F87EB3"/>
    <w:rsid w:val="00FB478A"/>
    <w:rsid w:val="00FF7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334F584"/>
  <w15:docId w15:val="{713F8753-CFE7-4F94-8C31-AF8174E6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en-US"/>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F5"/>
    <w:rPr>
      <w:lang w:val="en-GB"/>
    </w:rPr>
  </w:style>
  <w:style w:type="paragraph" w:styleId="Heading1">
    <w:name w:val="heading 1"/>
    <w:basedOn w:val="Normal"/>
    <w:next w:val="Normal"/>
    <w:link w:val="Heading1Char"/>
    <w:uiPriority w:val="9"/>
    <w:qFormat/>
    <w:rsid w:val="00851AF5"/>
    <w:pPr>
      <w:spacing w:before="480" w:after="0"/>
      <w:contextualSpacing/>
      <w:outlineLvl w:val="0"/>
    </w:pPr>
    <w:rPr>
      <w:rFonts w:asciiTheme="majorHAnsi" w:eastAsiaTheme="majorEastAsia" w:hAnsiTheme="majorHAnsi" w:cstheme="majorBidi"/>
      <w:b/>
      <w:bCs/>
      <w:sz w:val="28"/>
      <w:szCs w:val="28"/>
      <w:lang w:val="en-US"/>
    </w:rPr>
  </w:style>
  <w:style w:type="paragraph" w:styleId="Heading2">
    <w:name w:val="heading 2"/>
    <w:basedOn w:val="Normal"/>
    <w:next w:val="Normal"/>
    <w:link w:val="Heading2Char"/>
    <w:uiPriority w:val="9"/>
    <w:unhideWhenUsed/>
    <w:qFormat/>
    <w:rsid w:val="00851AF5"/>
    <w:pPr>
      <w:spacing w:before="200" w:after="0"/>
      <w:outlineLvl w:val="1"/>
    </w:pPr>
    <w:rPr>
      <w:rFonts w:asciiTheme="majorHAnsi" w:eastAsiaTheme="majorEastAsia" w:hAnsiTheme="majorHAnsi" w:cstheme="majorBidi"/>
      <w:b/>
      <w:bCs/>
      <w:sz w:val="26"/>
      <w:szCs w:val="26"/>
      <w:lang w:val="en-US"/>
    </w:rPr>
  </w:style>
  <w:style w:type="paragraph" w:styleId="Heading3">
    <w:name w:val="heading 3"/>
    <w:basedOn w:val="Normal"/>
    <w:next w:val="Normal"/>
    <w:link w:val="Heading3Char"/>
    <w:uiPriority w:val="9"/>
    <w:semiHidden/>
    <w:unhideWhenUsed/>
    <w:qFormat/>
    <w:rsid w:val="00851AF5"/>
    <w:pPr>
      <w:spacing w:before="200" w:after="0" w:line="271" w:lineRule="auto"/>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uiPriority w:val="9"/>
    <w:semiHidden/>
    <w:unhideWhenUsed/>
    <w:qFormat/>
    <w:rsid w:val="00851AF5"/>
    <w:pPr>
      <w:spacing w:before="200" w:after="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semiHidden/>
    <w:unhideWhenUsed/>
    <w:qFormat/>
    <w:rsid w:val="00851AF5"/>
    <w:pPr>
      <w:spacing w:before="200" w:after="0"/>
      <w:outlineLvl w:val="4"/>
    </w:pPr>
    <w:rPr>
      <w:rFonts w:asciiTheme="majorHAnsi" w:eastAsiaTheme="majorEastAsia" w:hAnsiTheme="majorHAnsi" w:cstheme="majorBidi"/>
      <w:b/>
      <w:bCs/>
      <w:color w:val="7F7F7F" w:themeColor="text1" w:themeTint="80"/>
      <w:lang w:val="en-US"/>
    </w:rPr>
  </w:style>
  <w:style w:type="paragraph" w:styleId="Heading6">
    <w:name w:val="heading 6"/>
    <w:basedOn w:val="Normal"/>
    <w:next w:val="Normal"/>
    <w:link w:val="Heading6Char"/>
    <w:uiPriority w:val="9"/>
    <w:semiHidden/>
    <w:unhideWhenUsed/>
    <w:qFormat/>
    <w:rsid w:val="00851AF5"/>
    <w:pPr>
      <w:spacing w:after="0" w:line="271" w:lineRule="auto"/>
      <w:outlineLvl w:val="5"/>
    </w:pPr>
    <w:rPr>
      <w:rFonts w:asciiTheme="majorHAnsi" w:eastAsiaTheme="majorEastAsia" w:hAnsiTheme="majorHAnsi" w:cstheme="majorBidi"/>
      <w:b/>
      <w:bCs/>
      <w:i/>
      <w:iCs/>
      <w:color w:val="7F7F7F" w:themeColor="text1" w:themeTint="80"/>
      <w:lang w:val="en-US"/>
    </w:rPr>
  </w:style>
  <w:style w:type="paragraph" w:styleId="Heading7">
    <w:name w:val="heading 7"/>
    <w:basedOn w:val="Normal"/>
    <w:next w:val="Normal"/>
    <w:link w:val="Heading7Char"/>
    <w:uiPriority w:val="9"/>
    <w:semiHidden/>
    <w:unhideWhenUsed/>
    <w:qFormat/>
    <w:rsid w:val="00851AF5"/>
    <w:pPr>
      <w:spacing w:after="0"/>
      <w:outlineLvl w:val="6"/>
    </w:pPr>
    <w:rPr>
      <w:rFonts w:asciiTheme="majorHAnsi" w:eastAsiaTheme="majorEastAsia" w:hAnsiTheme="majorHAnsi" w:cstheme="majorBidi"/>
      <w:i/>
      <w:iCs/>
      <w:lang w:val="en-US"/>
    </w:rPr>
  </w:style>
  <w:style w:type="paragraph" w:styleId="Heading8">
    <w:name w:val="heading 8"/>
    <w:basedOn w:val="Normal"/>
    <w:next w:val="Normal"/>
    <w:link w:val="Heading8Char"/>
    <w:uiPriority w:val="9"/>
    <w:semiHidden/>
    <w:unhideWhenUsed/>
    <w:qFormat/>
    <w:rsid w:val="00851AF5"/>
    <w:pPr>
      <w:spacing w:after="0"/>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semiHidden/>
    <w:unhideWhenUsed/>
    <w:qFormat/>
    <w:rsid w:val="00851AF5"/>
    <w:pPr>
      <w:spacing w:after="0"/>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AF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1AF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51AF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51AF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51AF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51AF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51AF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51AF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51AF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51AF5"/>
    <w:pPr>
      <w:pBdr>
        <w:bottom w:val="single" w:sz="4" w:space="1" w:color="auto"/>
      </w:pBdr>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51AF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51AF5"/>
    <w:pPr>
      <w:spacing w:after="600"/>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51AF5"/>
    <w:rPr>
      <w:rFonts w:asciiTheme="majorHAnsi" w:eastAsiaTheme="majorEastAsia" w:hAnsiTheme="majorHAnsi" w:cstheme="majorBidi"/>
      <w:i/>
      <w:iCs/>
      <w:spacing w:val="13"/>
      <w:sz w:val="24"/>
      <w:szCs w:val="24"/>
    </w:rPr>
  </w:style>
  <w:style w:type="character" w:styleId="Strong">
    <w:name w:val="Strong"/>
    <w:uiPriority w:val="22"/>
    <w:qFormat/>
    <w:rsid w:val="00851AF5"/>
    <w:rPr>
      <w:b/>
      <w:bCs/>
    </w:rPr>
  </w:style>
  <w:style w:type="character" w:styleId="Emphasis">
    <w:name w:val="Emphasis"/>
    <w:uiPriority w:val="20"/>
    <w:qFormat/>
    <w:rsid w:val="00851AF5"/>
    <w:rPr>
      <w:b/>
      <w:bCs/>
      <w:i/>
      <w:iCs/>
      <w:spacing w:val="10"/>
      <w:bdr w:val="none" w:sz="0" w:space="0" w:color="auto"/>
      <w:shd w:val="clear" w:color="auto" w:fill="auto"/>
    </w:rPr>
  </w:style>
  <w:style w:type="paragraph" w:styleId="NoSpacing">
    <w:name w:val="No Spacing"/>
    <w:basedOn w:val="Normal"/>
    <w:uiPriority w:val="1"/>
    <w:qFormat/>
    <w:rsid w:val="00851AF5"/>
    <w:pPr>
      <w:spacing w:after="0"/>
    </w:pPr>
  </w:style>
  <w:style w:type="paragraph" w:styleId="ListParagraph">
    <w:name w:val="List Paragraph"/>
    <w:basedOn w:val="Normal"/>
    <w:uiPriority w:val="99"/>
    <w:qFormat/>
    <w:rsid w:val="00851AF5"/>
    <w:pPr>
      <w:ind w:left="720"/>
      <w:contextualSpacing/>
    </w:pPr>
  </w:style>
  <w:style w:type="paragraph" w:styleId="Quote">
    <w:name w:val="Quote"/>
    <w:basedOn w:val="Normal"/>
    <w:next w:val="Normal"/>
    <w:link w:val="QuoteChar"/>
    <w:uiPriority w:val="29"/>
    <w:qFormat/>
    <w:rsid w:val="00851AF5"/>
    <w:pPr>
      <w:spacing w:before="200" w:after="0"/>
      <w:ind w:left="360" w:right="360"/>
    </w:pPr>
    <w:rPr>
      <w:i/>
      <w:iCs/>
      <w:lang w:val="en-US"/>
    </w:rPr>
  </w:style>
  <w:style w:type="character" w:customStyle="1" w:styleId="QuoteChar">
    <w:name w:val="Quote Char"/>
    <w:basedOn w:val="DefaultParagraphFont"/>
    <w:link w:val="Quote"/>
    <w:uiPriority w:val="29"/>
    <w:rsid w:val="00851AF5"/>
    <w:rPr>
      <w:i/>
      <w:iCs/>
    </w:rPr>
  </w:style>
  <w:style w:type="paragraph" w:styleId="IntenseQuote">
    <w:name w:val="Intense Quote"/>
    <w:basedOn w:val="Normal"/>
    <w:next w:val="Normal"/>
    <w:link w:val="IntenseQuoteChar"/>
    <w:uiPriority w:val="30"/>
    <w:qFormat/>
    <w:rsid w:val="00851AF5"/>
    <w:pPr>
      <w:pBdr>
        <w:bottom w:val="single" w:sz="4" w:space="1" w:color="auto"/>
      </w:pBdr>
      <w:spacing w:before="200" w:after="280"/>
      <w:ind w:left="1008" w:right="1152"/>
      <w:jc w:val="both"/>
    </w:pPr>
    <w:rPr>
      <w:b/>
      <w:bCs/>
      <w:i/>
      <w:iCs/>
      <w:lang w:val="en-US"/>
    </w:rPr>
  </w:style>
  <w:style w:type="character" w:customStyle="1" w:styleId="IntenseQuoteChar">
    <w:name w:val="Intense Quote Char"/>
    <w:basedOn w:val="DefaultParagraphFont"/>
    <w:link w:val="IntenseQuote"/>
    <w:uiPriority w:val="30"/>
    <w:rsid w:val="00851AF5"/>
    <w:rPr>
      <w:b/>
      <w:bCs/>
      <w:i/>
      <w:iCs/>
    </w:rPr>
  </w:style>
  <w:style w:type="character" w:styleId="SubtleEmphasis">
    <w:name w:val="Subtle Emphasis"/>
    <w:uiPriority w:val="19"/>
    <w:qFormat/>
    <w:rsid w:val="00851AF5"/>
    <w:rPr>
      <w:i/>
      <w:iCs/>
    </w:rPr>
  </w:style>
  <w:style w:type="character" w:styleId="IntenseEmphasis">
    <w:name w:val="Intense Emphasis"/>
    <w:uiPriority w:val="21"/>
    <w:qFormat/>
    <w:rsid w:val="00851AF5"/>
    <w:rPr>
      <w:b/>
      <w:bCs/>
    </w:rPr>
  </w:style>
  <w:style w:type="character" w:styleId="SubtleReference">
    <w:name w:val="Subtle Reference"/>
    <w:uiPriority w:val="31"/>
    <w:qFormat/>
    <w:rsid w:val="00851AF5"/>
    <w:rPr>
      <w:smallCaps/>
    </w:rPr>
  </w:style>
  <w:style w:type="character" w:styleId="IntenseReference">
    <w:name w:val="Intense Reference"/>
    <w:uiPriority w:val="32"/>
    <w:qFormat/>
    <w:rsid w:val="00851AF5"/>
    <w:rPr>
      <w:smallCaps/>
      <w:spacing w:val="5"/>
      <w:u w:val="single"/>
    </w:rPr>
  </w:style>
  <w:style w:type="character" w:styleId="BookTitle">
    <w:name w:val="Book Title"/>
    <w:uiPriority w:val="33"/>
    <w:qFormat/>
    <w:rsid w:val="00851AF5"/>
    <w:rPr>
      <w:i/>
      <w:iCs/>
      <w:smallCaps/>
      <w:spacing w:val="5"/>
    </w:rPr>
  </w:style>
  <w:style w:type="paragraph" w:styleId="TOCHeading">
    <w:name w:val="TOC Heading"/>
    <w:basedOn w:val="Heading1"/>
    <w:next w:val="Normal"/>
    <w:uiPriority w:val="39"/>
    <w:semiHidden/>
    <w:unhideWhenUsed/>
    <w:qFormat/>
    <w:rsid w:val="00851AF5"/>
    <w:pPr>
      <w:outlineLvl w:val="9"/>
    </w:pPr>
    <w:rPr>
      <w:lang w:val="en-GB"/>
    </w:rPr>
  </w:style>
  <w:style w:type="paragraph" w:styleId="Header">
    <w:name w:val="header"/>
    <w:basedOn w:val="Normal"/>
    <w:link w:val="HeaderChar"/>
    <w:unhideWhenUsed/>
    <w:rsid w:val="007D707B"/>
    <w:pPr>
      <w:tabs>
        <w:tab w:val="center" w:pos="4513"/>
        <w:tab w:val="right" w:pos="9026"/>
      </w:tabs>
      <w:spacing w:after="0"/>
    </w:pPr>
  </w:style>
  <w:style w:type="character" w:customStyle="1" w:styleId="HeaderChar">
    <w:name w:val="Header Char"/>
    <w:basedOn w:val="DefaultParagraphFont"/>
    <w:link w:val="Header"/>
    <w:rsid w:val="007D707B"/>
    <w:rPr>
      <w:lang w:val="en-GB"/>
    </w:rPr>
  </w:style>
  <w:style w:type="paragraph" w:styleId="Footer">
    <w:name w:val="footer"/>
    <w:basedOn w:val="Normal"/>
    <w:link w:val="FooterChar"/>
    <w:uiPriority w:val="99"/>
    <w:unhideWhenUsed/>
    <w:rsid w:val="007D707B"/>
    <w:pPr>
      <w:tabs>
        <w:tab w:val="center" w:pos="4513"/>
        <w:tab w:val="right" w:pos="9026"/>
      </w:tabs>
      <w:spacing w:after="0"/>
    </w:pPr>
  </w:style>
  <w:style w:type="character" w:customStyle="1" w:styleId="FooterChar">
    <w:name w:val="Footer Char"/>
    <w:basedOn w:val="DefaultParagraphFont"/>
    <w:link w:val="Footer"/>
    <w:uiPriority w:val="99"/>
    <w:rsid w:val="007D707B"/>
    <w:rPr>
      <w:lang w:val="en-GB"/>
    </w:rPr>
  </w:style>
  <w:style w:type="character" w:styleId="Hyperlink">
    <w:name w:val="Hyperlink"/>
    <w:basedOn w:val="DefaultParagraphFont"/>
    <w:uiPriority w:val="99"/>
    <w:semiHidden/>
    <w:unhideWhenUsed/>
    <w:rsid w:val="007474DF"/>
    <w:rPr>
      <w:color w:val="0000FF" w:themeColor="hyperlink"/>
      <w:u w:val="single"/>
    </w:rPr>
  </w:style>
  <w:style w:type="paragraph" w:styleId="PlainText">
    <w:name w:val="Plain Text"/>
    <w:basedOn w:val="Normal"/>
    <w:link w:val="PlainTextChar"/>
    <w:uiPriority w:val="99"/>
    <w:semiHidden/>
    <w:unhideWhenUsed/>
    <w:rsid w:val="007474DF"/>
    <w:pPr>
      <w:spacing w:after="0"/>
    </w:pPr>
    <w:rPr>
      <w:rFonts w:ascii="Consolas" w:hAnsi="Consolas"/>
      <w:sz w:val="21"/>
      <w:szCs w:val="21"/>
      <w:lang w:bidi="ar-SA"/>
    </w:rPr>
  </w:style>
  <w:style w:type="character" w:customStyle="1" w:styleId="PlainTextChar">
    <w:name w:val="Plain Text Char"/>
    <w:basedOn w:val="DefaultParagraphFont"/>
    <w:link w:val="PlainText"/>
    <w:uiPriority w:val="99"/>
    <w:semiHidden/>
    <w:rsid w:val="007474DF"/>
    <w:rPr>
      <w:rFonts w:ascii="Consolas" w:hAnsi="Consolas"/>
      <w:sz w:val="21"/>
      <w:szCs w:val="21"/>
      <w:lang w:val="en-GB" w:bidi="ar-SA"/>
    </w:rPr>
  </w:style>
  <w:style w:type="character" w:styleId="FollowedHyperlink">
    <w:name w:val="FollowedHyperlink"/>
    <w:basedOn w:val="DefaultParagraphFont"/>
    <w:uiPriority w:val="99"/>
    <w:semiHidden/>
    <w:unhideWhenUsed/>
    <w:rsid w:val="007474DF"/>
    <w:rPr>
      <w:color w:val="800080" w:themeColor="followedHyperlink"/>
      <w:u w:val="single"/>
    </w:rPr>
  </w:style>
  <w:style w:type="paragraph" w:styleId="BalloonText">
    <w:name w:val="Balloon Text"/>
    <w:basedOn w:val="Normal"/>
    <w:link w:val="BalloonTextChar"/>
    <w:uiPriority w:val="99"/>
    <w:semiHidden/>
    <w:unhideWhenUsed/>
    <w:rsid w:val="00DA70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08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4213">
      <w:bodyDiv w:val="1"/>
      <w:marLeft w:val="0"/>
      <w:marRight w:val="0"/>
      <w:marTop w:val="0"/>
      <w:marBottom w:val="0"/>
      <w:divBdr>
        <w:top w:val="none" w:sz="0" w:space="0" w:color="auto"/>
        <w:left w:val="none" w:sz="0" w:space="0" w:color="auto"/>
        <w:bottom w:val="none" w:sz="0" w:space="0" w:color="auto"/>
        <w:right w:val="none" w:sz="0" w:space="0" w:color="auto"/>
      </w:divBdr>
    </w:div>
    <w:div w:id="175250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Chareted Society of Physiotherapy</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Francis</dc:creator>
  <cp:lastModifiedBy>Jenny Francis</cp:lastModifiedBy>
  <cp:revision>3</cp:revision>
  <cp:lastPrinted>2017-10-23T15:03:00Z</cp:lastPrinted>
  <dcterms:created xsi:type="dcterms:W3CDTF">2018-10-24T16:12:00Z</dcterms:created>
  <dcterms:modified xsi:type="dcterms:W3CDTF">2018-10-25T09:59:00Z</dcterms:modified>
</cp:coreProperties>
</file>